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C4A4" w14:textId="780DA4EF" w:rsidR="00DE696D" w:rsidRDefault="00DE696D" w:rsidP="00DE696D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DE696D">
        <w:rPr>
          <w:rFonts w:asciiTheme="minorHAnsi" w:hAnsiTheme="minorHAnsi" w:cstheme="minorHAnsi"/>
          <w:b/>
          <w:sz w:val="28"/>
          <w:szCs w:val="28"/>
          <w:lang w:val="uk-UA"/>
        </w:rPr>
        <w:t xml:space="preserve">Як перевірити тягу у </w:t>
      </w:r>
      <w:proofErr w:type="spellStart"/>
      <w:r w:rsidRPr="00DE696D">
        <w:rPr>
          <w:rFonts w:asciiTheme="minorHAnsi" w:hAnsiTheme="minorHAnsi" w:cstheme="minorHAnsi"/>
          <w:b/>
          <w:sz w:val="28"/>
          <w:szCs w:val="28"/>
          <w:lang w:val="uk-UA"/>
        </w:rPr>
        <w:t>димвентканалах</w:t>
      </w:r>
      <w:proofErr w:type="spellEnd"/>
    </w:p>
    <w:p w14:paraId="6BAACE83" w14:textId="77777777" w:rsidR="00DE696D" w:rsidRPr="00DE696D" w:rsidRDefault="00DE696D" w:rsidP="00DE696D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</w:p>
    <w:p w14:paraId="60732605" w14:textId="0C50836E" w:rsidR="00DE696D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Cs/>
          <w:sz w:val="28"/>
          <w:szCs w:val="28"/>
          <w:lang w:val="uk-UA"/>
        </w:rPr>
        <w:t>Щоб</w:t>
      </w: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не допустити отруєння чадним газом, необхідно регулярно </w:t>
      </w:r>
      <w:r>
        <w:rPr>
          <w:rFonts w:asciiTheme="minorHAnsi" w:hAnsiTheme="minorHAnsi" w:cstheme="minorHAnsi"/>
          <w:bCs/>
          <w:sz w:val="28"/>
          <w:szCs w:val="28"/>
          <w:lang w:val="uk-UA"/>
        </w:rPr>
        <w:t>прочищати</w:t>
      </w: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димов</w:t>
      </w:r>
      <w:r>
        <w:rPr>
          <w:rFonts w:asciiTheme="minorHAnsi" w:hAnsiTheme="minorHAnsi" w:cstheme="minorHAnsi"/>
          <w:bCs/>
          <w:sz w:val="28"/>
          <w:szCs w:val="28"/>
          <w:lang w:val="uk-UA"/>
        </w:rPr>
        <w:t>і</w:t>
      </w: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та вентиляційн</w:t>
      </w:r>
      <w:r>
        <w:rPr>
          <w:rFonts w:asciiTheme="minorHAnsi" w:hAnsiTheme="minorHAnsi" w:cstheme="minorHAnsi"/>
          <w:bCs/>
          <w:sz w:val="28"/>
          <w:szCs w:val="28"/>
          <w:lang w:val="uk-UA"/>
        </w:rPr>
        <w:t>і</w:t>
      </w: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канал</w:t>
      </w:r>
      <w:r>
        <w:rPr>
          <w:rFonts w:asciiTheme="minorHAnsi" w:hAnsiTheme="minorHAnsi" w:cstheme="minorHAnsi"/>
          <w:bCs/>
          <w:sz w:val="28"/>
          <w:szCs w:val="28"/>
          <w:lang w:val="uk-UA"/>
        </w:rPr>
        <w:t>и</w:t>
      </w: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(ДВК)</w:t>
      </w:r>
      <w:r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та перевіряти тягу в них</w:t>
      </w: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. </w:t>
      </w:r>
      <w:proofErr w:type="spellStart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>Димвентканали</w:t>
      </w:r>
      <w:proofErr w:type="spellEnd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завжди мають бути справними та цілими. Від їхньої правильної роботи безпосередньо залежить здоров'я та життя людини, адже найбільшу кількість отруєнь чадним газом спричиняє саме порушення тяги.  </w:t>
      </w:r>
    </w:p>
    <w:p w14:paraId="3C86803C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</w:t>
      </w:r>
    </w:p>
    <w:p w14:paraId="0EF23F4A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Спосіб перевірки тяги у ДВК: необхідно піднести невеликий шматок паперу до вентиляційної решітки. Якщо папір притягнеться до неї — тяга є, якщо ні – немає.  </w:t>
      </w:r>
    </w:p>
    <w:p w14:paraId="7E72A3EA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Якщо тяги немає, варто переконатися у тому, що у приміщенні є природний повітрообмін.  </w:t>
      </w:r>
    </w:p>
    <w:p w14:paraId="0F074464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 </w:t>
      </w:r>
    </w:p>
    <w:p w14:paraId="24D777E3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В жодному разі не можна використовувати сірники чи запальнички для перевірки, оскільки у </w:t>
      </w:r>
      <w:proofErr w:type="spellStart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>димвентканалах</w:t>
      </w:r>
      <w:proofErr w:type="spellEnd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можуть бути легкозаймисті речовини!   </w:t>
      </w:r>
    </w:p>
    <w:p w14:paraId="791F04D8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 </w:t>
      </w:r>
    </w:p>
    <w:p w14:paraId="3609DA51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Важливо! Якщо тяга відсутня або зворотна (у такому випадку чадний газ потрапляє в приміщення), необхідно вимкнути газові прилади та звернутися до спеціаліста. До усунення </w:t>
      </w:r>
      <w:proofErr w:type="spellStart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>несправностей</w:t>
      </w:r>
      <w:proofErr w:type="spellEnd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використовувати газове обладнання суворо заборонено.   </w:t>
      </w:r>
    </w:p>
    <w:p w14:paraId="3309150B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 </w:t>
      </w:r>
    </w:p>
    <w:p w14:paraId="7E7902A3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Перевірку, обслуговування та ремонт ДВК має проводити обрана споживачем спеціалізована організація, яка має дозвіл на відповідні роботи.  </w:t>
      </w:r>
    </w:p>
    <w:p w14:paraId="03671789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  </w:t>
      </w:r>
    </w:p>
    <w:p w14:paraId="24FEA109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>Якщо під час користування газовими приладами споживачі відчули запах газу — треба негайно телефонувати до аварійної служби Дніпропетровської філії «</w:t>
      </w:r>
      <w:proofErr w:type="spellStart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>Газмережі</w:t>
      </w:r>
      <w:proofErr w:type="spellEnd"/>
      <w:r w:rsidRPr="00DE6ED9">
        <w:rPr>
          <w:rFonts w:asciiTheme="minorHAnsi" w:hAnsiTheme="minorHAnsi" w:cstheme="minorHAnsi"/>
          <w:bCs/>
          <w:sz w:val="28"/>
          <w:szCs w:val="28"/>
          <w:lang w:val="uk-UA"/>
        </w:rPr>
        <w:t xml:space="preserve">» за номером 104.  </w:t>
      </w:r>
    </w:p>
    <w:p w14:paraId="5774ADEF" w14:textId="77777777" w:rsidR="00DE696D" w:rsidRPr="00DE6ED9" w:rsidRDefault="00DE696D" w:rsidP="00DE696D">
      <w:pPr>
        <w:autoSpaceDE w:val="0"/>
        <w:autoSpaceDN w:val="0"/>
        <w:adjustRightInd w:val="0"/>
        <w:spacing w:line="240" w:lineRule="atLeast"/>
        <w:ind w:right="113"/>
        <w:rPr>
          <w:rFonts w:ascii="Times New Roman" w:hAnsi="Times New Roman"/>
          <w:bCs/>
          <w:sz w:val="24"/>
          <w:szCs w:val="24"/>
          <w:lang w:val="uk-UA"/>
        </w:rPr>
      </w:pPr>
    </w:p>
    <w:p w14:paraId="32419798" w14:textId="77777777" w:rsidR="00DE696D" w:rsidRPr="00DE1476" w:rsidRDefault="00DE696D" w:rsidP="00DE696D">
      <w:pPr>
        <w:rPr>
          <w:lang w:val="uk-UA"/>
        </w:rPr>
      </w:pPr>
    </w:p>
    <w:p w14:paraId="49E35DC4" w14:textId="77777777" w:rsidR="006B48D5" w:rsidRPr="00DE696D" w:rsidRDefault="006B48D5">
      <w:pPr>
        <w:rPr>
          <w:lang w:val="uk-UA"/>
        </w:rPr>
      </w:pPr>
    </w:p>
    <w:sectPr w:rsidR="006B48D5" w:rsidRPr="00DE6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10A09"/>
    <w:multiLevelType w:val="hybridMultilevel"/>
    <w:tmpl w:val="257ED9F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4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AE"/>
    <w:rsid w:val="006B48D5"/>
    <w:rsid w:val="00907FAE"/>
    <w:rsid w:val="00D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D3C"/>
  <w15:chartTrackingRefBased/>
  <w15:docId w15:val="{AC604B8F-A57D-46B9-928F-5793292B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6D"/>
    <w:pPr>
      <w:spacing w:after="0" w:line="276" w:lineRule="auto"/>
    </w:pPr>
    <w:rPr>
      <w:rFonts w:ascii="Arial" w:eastAsia="Arial" w:hAnsi="Arial" w:cs="Arial"/>
      <w:kern w:val="0"/>
      <w:lang w:val="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96D"/>
    <w:pPr>
      <w:spacing w:after="200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Стрикалова Тетяна Андріївна</dc:creator>
  <cp:keywords/>
  <dc:description/>
  <cp:lastModifiedBy>Стрикалова Тетяна Андріївна</cp:lastModifiedBy>
  <cp:revision>2</cp:revision>
  <dcterms:created xsi:type="dcterms:W3CDTF">2024-07-09T06:33:00Z</dcterms:created>
  <dcterms:modified xsi:type="dcterms:W3CDTF">2024-07-09T06:34:00Z</dcterms:modified>
</cp:coreProperties>
</file>