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E165B" w14:textId="700ED5ED" w:rsidR="00C52520" w:rsidRPr="004B78E3" w:rsidRDefault="004B78E3" w:rsidP="004B78E3">
      <w:pPr>
        <w:jc w:val="center"/>
        <w:rPr>
          <w:b/>
          <w:bCs/>
          <w:lang w:eastAsia="ru-RU"/>
        </w:rPr>
      </w:pPr>
      <w:r w:rsidRPr="004B78E3">
        <w:rPr>
          <w:b/>
          <w:bCs/>
          <w:lang w:eastAsia="ru-RU"/>
        </w:rPr>
        <w:t>ЛІЧИЛЬНИКИ ГАЗУ: ВСТАНОВЛЕННЯ, ПОВІРКА ТА ЗАМІНА</w:t>
      </w:r>
    </w:p>
    <w:p w14:paraId="7724C15C" w14:textId="0431CB27" w:rsidR="004B78E3" w:rsidRPr="004B78E3" w:rsidRDefault="00C52520" w:rsidP="004B78E3">
      <w:pPr>
        <w:rPr>
          <w:lang w:eastAsia="ru-RU"/>
        </w:rPr>
      </w:pPr>
      <w:r w:rsidRPr="004B78E3">
        <w:rPr>
          <w:lang w:eastAsia="ru-RU"/>
        </w:rPr>
        <w:t>Лічильник газу є засобом вимірювальної техніки, який використовується для вимірювання, запам’ятовування та відображення об’ємів природного газу, що проходить через нього. Дозволяє визначити об’єм спожитого природного газу та сплачувати лише за використані кубометри.</w:t>
      </w:r>
    </w:p>
    <w:p w14:paraId="726B52A2" w14:textId="4652D70A" w:rsidR="00C52520" w:rsidRPr="004B78E3" w:rsidRDefault="00C52520" w:rsidP="004B78E3">
      <w:pPr>
        <w:rPr>
          <w:lang w:eastAsia="ru-RU"/>
        </w:rPr>
      </w:pPr>
      <w:r w:rsidRPr="004B78E3">
        <w:rPr>
          <w:lang w:eastAsia="ru-RU"/>
        </w:rPr>
        <w:t>Лічильники бувають різних типів і типорозмірів. Для побутового використання найчастіше встановлюють мембранні лічильники газу</w:t>
      </w:r>
      <w:r w:rsidR="004B78E3">
        <w:rPr>
          <w:lang w:eastAsia="ru-RU"/>
        </w:rPr>
        <w:t>,</w:t>
      </w:r>
      <w:r w:rsidRPr="004B78E3">
        <w:rPr>
          <w:lang w:eastAsia="ru-RU"/>
        </w:rPr>
        <w:t xml:space="preserve"> як більш точні та довговічні.</w:t>
      </w:r>
    </w:p>
    <w:p w14:paraId="19426E91" w14:textId="054B59EF" w:rsidR="004B78E3" w:rsidRPr="004B78E3" w:rsidRDefault="00C52520" w:rsidP="004B78E3">
      <w:pPr>
        <w:rPr>
          <w:lang w:eastAsia="ru-RU"/>
        </w:rPr>
      </w:pPr>
      <w:r w:rsidRPr="004B78E3">
        <w:rPr>
          <w:lang w:eastAsia="ru-RU"/>
        </w:rPr>
        <w:t>Типорозмір лічильника визначається його максимальною пропускною спроможністю у м3/год та залежить від обсягу споживання усіх приладів в приміщенні.</w:t>
      </w:r>
    </w:p>
    <w:p w14:paraId="3CAF7D56" w14:textId="1D0AE28C" w:rsidR="00C52520" w:rsidRPr="004B78E3" w:rsidRDefault="00C52520" w:rsidP="004B78E3">
      <w:pPr>
        <w:rPr>
          <w:lang w:eastAsia="ru-RU"/>
        </w:rPr>
      </w:pPr>
      <w:r w:rsidRPr="004B78E3">
        <w:rPr>
          <w:u w:val="single"/>
          <w:lang w:eastAsia="ru-RU"/>
        </w:rPr>
        <w:t>Для встановлення лічильника</w:t>
      </w:r>
      <w:r w:rsidRPr="004B78E3">
        <w:rPr>
          <w:lang w:eastAsia="ru-RU"/>
        </w:rPr>
        <w:t xml:space="preserve"> споживачу слід звернутися до найближчого </w:t>
      </w:r>
      <w:r w:rsidR="004B78E3">
        <w:rPr>
          <w:lang w:eastAsia="ru-RU"/>
        </w:rPr>
        <w:t>Ц</w:t>
      </w:r>
      <w:r w:rsidRPr="004B78E3">
        <w:rPr>
          <w:lang w:eastAsia="ru-RU"/>
        </w:rPr>
        <w:t>ентру обслуговування клієнтів</w:t>
      </w:r>
      <w:r w:rsidR="004B78E3">
        <w:rPr>
          <w:lang w:eastAsia="ru-RU"/>
        </w:rPr>
        <w:t xml:space="preserve"> на Дніпропетровщині</w:t>
      </w:r>
      <w:r w:rsidRPr="004B78E3">
        <w:rPr>
          <w:lang w:eastAsia="ru-RU"/>
        </w:rPr>
        <w:t>, при цьому надати оригінали та копії наступних документів:</w:t>
      </w:r>
    </w:p>
    <w:p w14:paraId="33683272" w14:textId="7BF8643A" w:rsidR="00C52520" w:rsidRPr="004B78E3" w:rsidRDefault="00C52520" w:rsidP="004B78E3">
      <w:pPr>
        <w:pStyle w:val="a5"/>
        <w:numPr>
          <w:ilvl w:val="0"/>
          <w:numId w:val="8"/>
        </w:numPr>
        <w:rPr>
          <w:lang w:eastAsia="ru-RU"/>
        </w:rPr>
      </w:pPr>
      <w:r w:rsidRPr="004B78E3">
        <w:rPr>
          <w:lang w:eastAsia="ru-RU"/>
        </w:rPr>
        <w:t>паспорта;</w:t>
      </w:r>
    </w:p>
    <w:p w14:paraId="3F640FF6" w14:textId="566A01AA" w:rsidR="00C52520" w:rsidRPr="004B78E3" w:rsidRDefault="00C52520" w:rsidP="004B78E3">
      <w:pPr>
        <w:pStyle w:val="a5"/>
        <w:numPr>
          <w:ilvl w:val="0"/>
          <w:numId w:val="8"/>
        </w:numPr>
        <w:rPr>
          <w:lang w:eastAsia="ru-RU"/>
        </w:rPr>
      </w:pPr>
      <w:r w:rsidRPr="004B78E3">
        <w:rPr>
          <w:lang w:eastAsia="ru-RU"/>
        </w:rPr>
        <w:t>довідки про присвоєння ідентифікаційного податкового номера;</w:t>
      </w:r>
    </w:p>
    <w:p w14:paraId="7CC53451" w14:textId="74B2BE84" w:rsidR="00C52520" w:rsidRPr="004B78E3" w:rsidRDefault="00C52520" w:rsidP="004B78E3">
      <w:pPr>
        <w:pStyle w:val="a5"/>
        <w:numPr>
          <w:ilvl w:val="0"/>
          <w:numId w:val="8"/>
        </w:numPr>
        <w:rPr>
          <w:lang w:eastAsia="ru-RU"/>
        </w:rPr>
      </w:pPr>
      <w:r w:rsidRPr="004B78E3">
        <w:rPr>
          <w:lang w:eastAsia="ru-RU"/>
        </w:rPr>
        <w:t>документів про право власності на будинок (квартиру);</w:t>
      </w:r>
    </w:p>
    <w:p w14:paraId="0755062D" w14:textId="5D6E365F" w:rsidR="004B78E3" w:rsidRPr="004B78E3" w:rsidRDefault="00C52520" w:rsidP="004B78E3">
      <w:pPr>
        <w:pStyle w:val="a5"/>
        <w:numPr>
          <w:ilvl w:val="0"/>
          <w:numId w:val="8"/>
        </w:numPr>
        <w:rPr>
          <w:lang w:eastAsia="ru-RU"/>
        </w:rPr>
      </w:pPr>
      <w:r w:rsidRPr="004B78E3">
        <w:rPr>
          <w:lang w:eastAsia="ru-RU"/>
        </w:rPr>
        <w:t>технічного паспорта на будинок (квартиру).</w:t>
      </w:r>
    </w:p>
    <w:p w14:paraId="0A78A8CE" w14:textId="7E8B44C9" w:rsidR="00C52520" w:rsidRPr="004B78E3" w:rsidRDefault="00C52520" w:rsidP="004B78E3">
      <w:pPr>
        <w:rPr>
          <w:lang w:eastAsia="ru-RU"/>
        </w:rPr>
      </w:pPr>
      <w:r w:rsidRPr="000A7167">
        <w:rPr>
          <w:u w:val="single"/>
          <w:lang w:eastAsia="ru-RU"/>
        </w:rPr>
        <w:t>При встановленні лічильника</w:t>
      </w:r>
      <w:r w:rsidRPr="004B78E3">
        <w:rPr>
          <w:lang w:eastAsia="ru-RU"/>
        </w:rPr>
        <w:t xml:space="preserve"> споживач також підписує</w:t>
      </w:r>
      <w:r w:rsidR="004B78E3">
        <w:rPr>
          <w:lang w:eastAsia="ru-RU"/>
        </w:rPr>
        <w:t>:</w:t>
      </w:r>
    </w:p>
    <w:p w14:paraId="51F0A1E1" w14:textId="01D8496E" w:rsidR="00C52520" w:rsidRPr="004B78E3" w:rsidRDefault="00C52520" w:rsidP="004B78E3">
      <w:pPr>
        <w:pStyle w:val="a5"/>
        <w:numPr>
          <w:ilvl w:val="0"/>
          <w:numId w:val="9"/>
        </w:numPr>
        <w:rPr>
          <w:lang w:eastAsia="ru-RU"/>
        </w:rPr>
      </w:pPr>
      <w:r w:rsidRPr="004B78E3">
        <w:rPr>
          <w:lang w:eastAsia="ru-RU"/>
        </w:rPr>
        <w:t>договір на встановлення побутового лічильника газу;</w:t>
      </w:r>
    </w:p>
    <w:p w14:paraId="177F13AD" w14:textId="0B81C750" w:rsidR="00C52520" w:rsidRPr="004B78E3" w:rsidRDefault="00C52520" w:rsidP="004B78E3">
      <w:pPr>
        <w:pStyle w:val="a5"/>
        <w:numPr>
          <w:ilvl w:val="0"/>
          <w:numId w:val="9"/>
        </w:numPr>
        <w:rPr>
          <w:lang w:eastAsia="ru-RU"/>
        </w:rPr>
      </w:pPr>
      <w:r w:rsidRPr="004B78E3">
        <w:rPr>
          <w:lang w:eastAsia="ru-RU"/>
        </w:rPr>
        <w:t>акт виконаних робіт;</w:t>
      </w:r>
    </w:p>
    <w:p w14:paraId="5717FD78" w14:textId="2F96F3E5" w:rsidR="004B78E3" w:rsidRPr="004B78E3" w:rsidRDefault="00C52520" w:rsidP="004B78E3">
      <w:pPr>
        <w:pStyle w:val="a5"/>
        <w:numPr>
          <w:ilvl w:val="0"/>
          <w:numId w:val="9"/>
        </w:numPr>
        <w:rPr>
          <w:lang w:eastAsia="ru-RU"/>
        </w:rPr>
      </w:pPr>
      <w:r w:rsidRPr="004B78E3">
        <w:rPr>
          <w:lang w:eastAsia="ru-RU"/>
        </w:rPr>
        <w:t>акт приймання лічильника газу (при його встановленні за рахунок споживача) або акт передачі на зберігання побутового лічильника газу (при встановленні приладу Оператором ГРМ безкоштовно).</w:t>
      </w:r>
    </w:p>
    <w:p w14:paraId="262C25D9" w14:textId="1F261C7A" w:rsidR="00C52520" w:rsidRPr="004B78E3" w:rsidRDefault="00C52520" w:rsidP="00FC31F3">
      <w:pPr>
        <w:jc w:val="both"/>
        <w:rPr>
          <w:lang w:eastAsia="ru-RU"/>
        </w:rPr>
      </w:pPr>
      <w:r w:rsidRPr="000F720D">
        <w:rPr>
          <w:lang w:eastAsia="ru-RU"/>
        </w:rPr>
        <w:t xml:space="preserve">Споживач зобов’язаний забезпечувати збереження і цілість лічильника газу та пломб на них, </w:t>
      </w:r>
      <w:r w:rsidR="00FC31F3" w:rsidRPr="000F720D">
        <w:rPr>
          <w:lang w:eastAsia="ru-RU"/>
        </w:rPr>
        <w:t xml:space="preserve">пристроїв, встановлених на лічильнику, </w:t>
      </w:r>
      <w:r w:rsidRPr="000F720D">
        <w:rPr>
          <w:lang w:eastAsia="ru-RU"/>
        </w:rPr>
        <w:t xml:space="preserve">та несе відповідальність за пошкодження лічильника газу, пломб на </w:t>
      </w:r>
      <w:r w:rsidR="00FC31F3" w:rsidRPr="000F720D">
        <w:rPr>
          <w:lang w:eastAsia="ru-RU"/>
        </w:rPr>
        <w:t>приборах</w:t>
      </w:r>
      <w:r w:rsidRPr="000F720D">
        <w:rPr>
          <w:lang w:eastAsia="ru-RU"/>
        </w:rPr>
        <w:t xml:space="preserve">, порушення цілісності або пошкодження </w:t>
      </w:r>
      <w:proofErr w:type="spellStart"/>
      <w:r w:rsidRPr="000F720D">
        <w:rPr>
          <w:lang w:eastAsia="ru-RU"/>
        </w:rPr>
        <w:t>повірочного</w:t>
      </w:r>
      <w:proofErr w:type="spellEnd"/>
      <w:r w:rsidRPr="000F720D">
        <w:rPr>
          <w:lang w:eastAsia="ru-RU"/>
        </w:rPr>
        <w:t xml:space="preserve"> тавра, а також дії, які призводять до викривлення результатів вимірювання.</w:t>
      </w:r>
    </w:p>
    <w:p w14:paraId="06B4AD5C" w14:textId="77777777" w:rsidR="00C52520" w:rsidRDefault="00C52520" w:rsidP="00FC31F3">
      <w:pPr>
        <w:jc w:val="both"/>
        <w:rPr>
          <w:lang w:eastAsia="ru-RU"/>
        </w:rPr>
      </w:pPr>
      <w:r w:rsidRPr="004B78E3">
        <w:rPr>
          <w:lang w:eastAsia="ru-RU"/>
        </w:rPr>
        <w:t>Для точного обліку природного газу кожний лічильник підлягає періодичній повірці , що проводиться протягом періоду експлуатації лічильника через встановлений проміжок часу (</w:t>
      </w:r>
      <w:proofErr w:type="spellStart"/>
      <w:r w:rsidRPr="004B78E3">
        <w:rPr>
          <w:lang w:eastAsia="ru-RU"/>
        </w:rPr>
        <w:t>міжповірочний</w:t>
      </w:r>
      <w:proofErr w:type="spellEnd"/>
      <w:r w:rsidRPr="004B78E3">
        <w:rPr>
          <w:lang w:eastAsia="ru-RU"/>
        </w:rPr>
        <w:t xml:space="preserve"> інтервал). Для лічильників класу 1,0 встановлено </w:t>
      </w:r>
      <w:proofErr w:type="spellStart"/>
      <w:r w:rsidRPr="004B78E3">
        <w:rPr>
          <w:lang w:eastAsia="ru-RU"/>
        </w:rPr>
        <w:t>міжповірочний</w:t>
      </w:r>
      <w:proofErr w:type="spellEnd"/>
      <w:r w:rsidRPr="004B78E3">
        <w:rPr>
          <w:lang w:eastAsia="ru-RU"/>
        </w:rPr>
        <w:t xml:space="preserve"> інтервал 2 роки, класу 1,5 – 8 років.</w:t>
      </w:r>
    </w:p>
    <w:p w14:paraId="4BF52E6D" w14:textId="3F1097B2" w:rsidR="0007459C" w:rsidRDefault="0007459C" w:rsidP="00FC31F3">
      <w:pPr>
        <w:jc w:val="both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При </w:t>
      </w:r>
      <w:proofErr w:type="spellStart"/>
      <w:r>
        <w:rPr>
          <w:b/>
          <w:bCs/>
          <w:i/>
          <w:iCs/>
          <w:lang w:eastAsia="ru-RU"/>
        </w:rPr>
        <w:t>встановлен</w:t>
      </w:r>
      <w:proofErr w:type="spellEnd"/>
      <w:r w:rsidR="009D15B3">
        <w:rPr>
          <w:b/>
          <w:bCs/>
          <w:i/>
          <w:iCs/>
          <w:lang w:val="ru-RU" w:eastAsia="ru-RU"/>
        </w:rPr>
        <w:t>н</w:t>
      </w:r>
      <w:r>
        <w:rPr>
          <w:b/>
          <w:bCs/>
          <w:i/>
          <w:iCs/>
          <w:lang w:eastAsia="ru-RU"/>
        </w:rPr>
        <w:t xml:space="preserve">і нових  лічильників всі проходять перевірку працездатності, але це не є повірка метрологічних характеристик. </w:t>
      </w:r>
    </w:p>
    <w:p w14:paraId="440A8EB8" w14:textId="3891C9BD" w:rsidR="004B78E3" w:rsidRPr="004B78E3" w:rsidRDefault="004B78E3" w:rsidP="00FC31F3">
      <w:pPr>
        <w:jc w:val="both"/>
        <w:rPr>
          <w:lang w:eastAsia="ru-RU"/>
        </w:rPr>
      </w:pPr>
      <w:r w:rsidRPr="000A7167">
        <w:rPr>
          <w:b/>
          <w:bCs/>
          <w:i/>
          <w:iCs/>
          <w:lang w:eastAsia="ru-RU"/>
        </w:rPr>
        <w:t>Повірка лічильників</w:t>
      </w:r>
      <w:r w:rsidRPr="004B78E3">
        <w:rPr>
          <w:lang w:eastAsia="ru-RU"/>
        </w:rPr>
        <w:t xml:space="preserve"> – це процедура встановлення та перевірки точності і надійності роботи приладів обліку енергоресурсу. Під час повірки спеціалісти проводять спеціальні вимірювання, щоб забезпечити правильну фіксацію обсягу спожитого газу.  </w:t>
      </w:r>
    </w:p>
    <w:p w14:paraId="5C6B4663" w14:textId="77777777" w:rsidR="00C52520" w:rsidRPr="000A7167" w:rsidRDefault="00C52520" w:rsidP="00FC31F3">
      <w:pPr>
        <w:jc w:val="both"/>
        <w:rPr>
          <w:u w:val="single"/>
          <w:lang w:eastAsia="ru-RU"/>
        </w:rPr>
      </w:pPr>
      <w:r w:rsidRPr="000A7167">
        <w:rPr>
          <w:u w:val="single"/>
          <w:lang w:eastAsia="ru-RU"/>
        </w:rPr>
        <w:t>Газові лічильники можна застосовувати лише за умови, якщо вони пройшли повірку.</w:t>
      </w:r>
    </w:p>
    <w:p w14:paraId="1A782500" w14:textId="41D60F90" w:rsidR="00C52520" w:rsidRPr="004B78E3" w:rsidRDefault="00C52520" w:rsidP="00FC31F3">
      <w:pPr>
        <w:jc w:val="both"/>
        <w:rPr>
          <w:lang w:eastAsia="ru-RU"/>
        </w:rPr>
      </w:pPr>
      <w:r w:rsidRPr="004B78E3">
        <w:rPr>
          <w:lang w:eastAsia="ru-RU"/>
        </w:rPr>
        <w:t xml:space="preserve">Для побутових споживачів всі роботи, пов’язані з підготовкою до повірки лічильників, </w:t>
      </w:r>
      <w:r w:rsidR="009D15B3" w:rsidRPr="008F5A24">
        <w:rPr>
          <w:lang w:eastAsia="ru-RU"/>
        </w:rPr>
        <w:t>у</w:t>
      </w:r>
      <w:r w:rsidRPr="004B78E3">
        <w:rPr>
          <w:lang w:eastAsia="ru-RU"/>
        </w:rPr>
        <w:t xml:space="preserve"> тому числі демонтаж і монтаж, проводять виключно фахівці </w:t>
      </w:r>
      <w:r w:rsidR="004B78E3">
        <w:rPr>
          <w:lang w:eastAsia="ru-RU"/>
        </w:rPr>
        <w:t>Дніпропетровської філії</w:t>
      </w:r>
      <w:r w:rsidRPr="004B78E3">
        <w:rPr>
          <w:lang w:eastAsia="ru-RU"/>
        </w:rPr>
        <w:t xml:space="preserve"> ТОВ «Газорозподільні мережі України».</w:t>
      </w:r>
    </w:p>
    <w:p w14:paraId="223182EC" w14:textId="1C4717DE" w:rsidR="004B78E3" w:rsidRPr="004B78E3" w:rsidRDefault="00C52520" w:rsidP="00FC31F3">
      <w:pPr>
        <w:jc w:val="both"/>
        <w:rPr>
          <w:lang w:eastAsia="ru-RU"/>
        </w:rPr>
      </w:pPr>
      <w:r w:rsidRPr="000F720D">
        <w:rPr>
          <w:lang w:eastAsia="ru-RU"/>
        </w:rPr>
        <w:t xml:space="preserve">Власне повірку лічильників здійснюють фахівці </w:t>
      </w:r>
      <w:r w:rsidR="0007459C" w:rsidRPr="000F720D">
        <w:rPr>
          <w:lang w:eastAsia="ru-RU"/>
        </w:rPr>
        <w:t>відповідних підприємств, з якими укладений договір на надання послуг</w:t>
      </w:r>
      <w:r w:rsidR="000F720D" w:rsidRPr="000F720D">
        <w:rPr>
          <w:lang w:eastAsia="ru-RU"/>
        </w:rPr>
        <w:t xml:space="preserve"> з проведення повірки ЗВТ.</w:t>
      </w:r>
      <w:r w:rsidR="0007459C">
        <w:rPr>
          <w:lang w:eastAsia="ru-RU"/>
        </w:rPr>
        <w:t xml:space="preserve"> </w:t>
      </w:r>
      <w:r w:rsidRPr="004B78E3">
        <w:rPr>
          <w:lang w:eastAsia="ru-RU"/>
        </w:rPr>
        <w:t xml:space="preserve">Вони приймають лічильники газу на повірку, проводять їх </w:t>
      </w:r>
      <w:r w:rsidRPr="004B78E3">
        <w:rPr>
          <w:lang w:eastAsia="ru-RU"/>
        </w:rPr>
        <w:lastRenderedPageBreak/>
        <w:t>обстеження та перевірку на атестованому обладнанні, встановлюють ступінь придатності до застосування, видають висновок про придатність.</w:t>
      </w:r>
    </w:p>
    <w:p w14:paraId="023AA4AC" w14:textId="15240442" w:rsidR="004B78E3" w:rsidRPr="004B78E3" w:rsidRDefault="00C52520" w:rsidP="00FC31F3">
      <w:pPr>
        <w:jc w:val="both"/>
        <w:rPr>
          <w:lang w:eastAsia="ru-RU"/>
        </w:rPr>
      </w:pPr>
      <w:r w:rsidRPr="004B78E3">
        <w:rPr>
          <w:lang w:eastAsia="ru-RU"/>
        </w:rPr>
        <w:t>При знятті лічильника на повірку представники газорозподільної компанії та споживач складають і підписують «Акт про демонтаж лічильника газу для проведення періодичної повірки».</w:t>
      </w:r>
    </w:p>
    <w:p w14:paraId="2736D417" w14:textId="77777777" w:rsidR="00C52520" w:rsidRPr="000A7167" w:rsidRDefault="00C52520" w:rsidP="00FC31F3">
      <w:pPr>
        <w:jc w:val="both"/>
        <w:rPr>
          <w:i/>
          <w:iCs/>
          <w:lang w:eastAsia="ru-RU"/>
        </w:rPr>
      </w:pPr>
      <w:r w:rsidRPr="000A7167">
        <w:rPr>
          <w:i/>
          <w:iCs/>
          <w:lang w:eastAsia="ru-RU"/>
        </w:rPr>
        <w:t>Перед демонтажем лічильника проводиться його обстеження, під час якого перевіряються:</w:t>
      </w:r>
    </w:p>
    <w:p w14:paraId="7D73494C" w14:textId="1ED6FD8A" w:rsidR="00C52520" w:rsidRPr="004B78E3" w:rsidRDefault="00C52520" w:rsidP="00FC31F3">
      <w:pPr>
        <w:pStyle w:val="a5"/>
        <w:numPr>
          <w:ilvl w:val="0"/>
          <w:numId w:val="10"/>
        </w:numPr>
        <w:jc w:val="both"/>
        <w:rPr>
          <w:lang w:eastAsia="ru-RU"/>
        </w:rPr>
      </w:pPr>
      <w:r w:rsidRPr="004B78E3">
        <w:rPr>
          <w:lang w:eastAsia="ru-RU"/>
        </w:rPr>
        <w:t>наявність, цілісність та співпадіння номерів пломб на приєднувальних патрубках;</w:t>
      </w:r>
    </w:p>
    <w:p w14:paraId="4ACFEBBC" w14:textId="20313276" w:rsidR="00C52520" w:rsidRPr="004B78E3" w:rsidRDefault="00C52520" w:rsidP="00FC31F3">
      <w:pPr>
        <w:pStyle w:val="a5"/>
        <w:numPr>
          <w:ilvl w:val="0"/>
          <w:numId w:val="10"/>
        </w:numPr>
        <w:jc w:val="both"/>
        <w:rPr>
          <w:lang w:eastAsia="ru-RU"/>
        </w:rPr>
      </w:pPr>
      <w:r w:rsidRPr="004B78E3">
        <w:rPr>
          <w:lang w:eastAsia="ru-RU"/>
        </w:rPr>
        <w:t>наявність, цілісність пломб на лічильному механізмі та корпусі лічильника;</w:t>
      </w:r>
    </w:p>
    <w:p w14:paraId="25936058" w14:textId="2D3110EA" w:rsidR="00C52520" w:rsidRPr="004B78E3" w:rsidRDefault="004B78E3" w:rsidP="00FC31F3">
      <w:pPr>
        <w:pStyle w:val="a5"/>
        <w:numPr>
          <w:ilvl w:val="0"/>
          <w:numId w:val="10"/>
        </w:numPr>
        <w:jc w:val="both"/>
        <w:rPr>
          <w:lang w:eastAsia="ru-RU"/>
        </w:rPr>
      </w:pPr>
      <w:r>
        <w:rPr>
          <w:lang w:eastAsia="ru-RU"/>
        </w:rPr>
        <w:t>з</w:t>
      </w:r>
      <w:r w:rsidR="00C52520" w:rsidRPr="004B78E3">
        <w:rPr>
          <w:lang w:eastAsia="ru-RU"/>
        </w:rPr>
        <w:t>овнішній вигляд лічильника, відсутність на ньому механічних пошкоджень;</w:t>
      </w:r>
    </w:p>
    <w:p w14:paraId="21E3C9AA" w14:textId="785DEEC0" w:rsidR="00C52520" w:rsidRPr="004B78E3" w:rsidRDefault="00C52520" w:rsidP="00FC31F3">
      <w:pPr>
        <w:pStyle w:val="a5"/>
        <w:numPr>
          <w:ilvl w:val="0"/>
          <w:numId w:val="10"/>
        </w:numPr>
        <w:jc w:val="both"/>
        <w:rPr>
          <w:lang w:eastAsia="ru-RU"/>
        </w:rPr>
      </w:pPr>
      <w:r w:rsidRPr="004B78E3">
        <w:rPr>
          <w:lang w:eastAsia="ru-RU"/>
        </w:rPr>
        <w:t>номер газового лічильника, завод-виробник, рік випуску, дата останньої повірки, його останні</w:t>
      </w:r>
      <w:r w:rsidR="008F5A24">
        <w:rPr>
          <w:lang w:val="ru-RU" w:eastAsia="ru-RU"/>
        </w:rPr>
        <w:t xml:space="preserve"> </w:t>
      </w:r>
      <w:proofErr w:type="spellStart"/>
      <w:r w:rsidR="008F5A24">
        <w:rPr>
          <w:lang w:val="ru-RU" w:eastAsia="ru-RU"/>
        </w:rPr>
        <w:t>показання</w:t>
      </w:r>
      <w:proofErr w:type="spellEnd"/>
      <w:r w:rsidRPr="004B78E3">
        <w:rPr>
          <w:lang w:eastAsia="ru-RU"/>
        </w:rPr>
        <w:t>;</w:t>
      </w:r>
    </w:p>
    <w:p w14:paraId="1523A956" w14:textId="055BA769" w:rsidR="004B78E3" w:rsidRPr="004B78E3" w:rsidRDefault="00C52520" w:rsidP="00FC31F3">
      <w:pPr>
        <w:pStyle w:val="a5"/>
        <w:numPr>
          <w:ilvl w:val="0"/>
          <w:numId w:val="10"/>
        </w:numPr>
        <w:jc w:val="both"/>
        <w:rPr>
          <w:lang w:eastAsia="ru-RU"/>
        </w:rPr>
      </w:pPr>
      <w:r w:rsidRPr="004B78E3">
        <w:rPr>
          <w:lang w:eastAsia="ru-RU"/>
        </w:rPr>
        <w:t>функціонування лічильника.</w:t>
      </w:r>
    </w:p>
    <w:p w14:paraId="65D6804E" w14:textId="18D5742E" w:rsidR="00C52520" w:rsidRPr="000F720D" w:rsidRDefault="008F5A24" w:rsidP="00E90DCB">
      <w:pPr>
        <w:rPr>
          <w:b/>
          <w:u w:val="single"/>
          <w:lang w:eastAsia="ru-RU"/>
        </w:rPr>
      </w:pPr>
      <w:r>
        <w:rPr>
          <w:b/>
          <w:u w:val="single"/>
          <w:lang w:val="ru-RU" w:eastAsia="ru-RU"/>
        </w:rPr>
        <w:t>У</w:t>
      </w:r>
      <w:r w:rsidR="00C52520" w:rsidRPr="000F720D">
        <w:rPr>
          <w:b/>
          <w:u w:val="single"/>
          <w:lang w:eastAsia="ru-RU"/>
        </w:rPr>
        <w:t xml:space="preserve"> разі виявлення будь-яких порушень, складається </w:t>
      </w:r>
      <w:r w:rsidR="0007459C" w:rsidRPr="000F720D">
        <w:rPr>
          <w:b/>
          <w:u w:val="single"/>
          <w:lang w:eastAsia="ru-RU"/>
        </w:rPr>
        <w:t>А</w:t>
      </w:r>
      <w:r w:rsidR="00E90DCB" w:rsidRPr="000F720D">
        <w:rPr>
          <w:b/>
          <w:u w:val="single"/>
          <w:lang w:eastAsia="ru-RU"/>
        </w:rPr>
        <w:t xml:space="preserve">кт </w:t>
      </w:r>
      <w:r w:rsidR="00C52520" w:rsidRPr="000F720D">
        <w:rPr>
          <w:b/>
          <w:u w:val="single"/>
          <w:lang w:eastAsia="ru-RU"/>
        </w:rPr>
        <w:t>про порушення.</w:t>
      </w:r>
    </w:p>
    <w:p w14:paraId="71051DA7" w14:textId="77777777" w:rsidR="00C52520" w:rsidRPr="004B78E3" w:rsidRDefault="00C52520" w:rsidP="00FC31F3">
      <w:pPr>
        <w:jc w:val="both"/>
        <w:rPr>
          <w:lang w:eastAsia="ru-RU"/>
        </w:rPr>
      </w:pPr>
      <w:r w:rsidRPr="004B78E3">
        <w:rPr>
          <w:lang w:eastAsia="ru-RU"/>
        </w:rPr>
        <w:t xml:space="preserve">Якщо термін повірки закінчився, а </w:t>
      </w:r>
      <w:r w:rsidRPr="00E90DCB">
        <w:rPr>
          <w:b/>
          <w:bCs/>
          <w:lang w:eastAsia="ru-RU"/>
        </w:rPr>
        <w:t>лічильник газу не повірений з вини споживача</w:t>
      </w:r>
      <w:r w:rsidRPr="004B78E3">
        <w:rPr>
          <w:lang w:eastAsia="ru-RU"/>
        </w:rPr>
        <w:t xml:space="preserve"> (наприклад споживач не допустив до своїх приміщень, де розташовані лічильники газу, для їх демонтажу або монтажу), показання лічильника вважаються недійсними і проводиться нарахування за спожитий природний газ за нормами споживання.</w:t>
      </w:r>
    </w:p>
    <w:p w14:paraId="474B07AD" w14:textId="7931B039" w:rsidR="004B78E3" w:rsidRPr="004B78E3" w:rsidRDefault="00C52520" w:rsidP="00FC31F3">
      <w:pPr>
        <w:jc w:val="both"/>
        <w:rPr>
          <w:lang w:eastAsia="ru-RU"/>
        </w:rPr>
      </w:pPr>
      <w:r w:rsidRPr="004B78E3">
        <w:rPr>
          <w:lang w:eastAsia="ru-RU"/>
        </w:rPr>
        <w:t>Періодична повірка лічильників газу побутових споживачів, у тому числі демонтаж, транспортування, монтаж, технічне обслуговування та пов’язаний з такою повіркою ремонт  (у разі доцільності) здійснюється за рахунок Оператора ГРМ незалежно від того, чи є він власником засобу вимірювальної техніки.</w:t>
      </w:r>
    </w:p>
    <w:p w14:paraId="53D7CB04" w14:textId="4FD6D37D" w:rsidR="00C52520" w:rsidRPr="004B78E3" w:rsidRDefault="00C52520" w:rsidP="00FC31F3">
      <w:pPr>
        <w:jc w:val="both"/>
        <w:rPr>
          <w:lang w:eastAsia="ru-RU"/>
        </w:rPr>
      </w:pPr>
      <w:r w:rsidRPr="004B78E3">
        <w:rPr>
          <w:lang w:eastAsia="ru-RU"/>
        </w:rPr>
        <w:t xml:space="preserve">Споживачі, що не є побутовими, самостійно контролюють строки </w:t>
      </w:r>
      <w:proofErr w:type="spellStart"/>
      <w:r w:rsidRPr="004B78E3">
        <w:rPr>
          <w:lang w:eastAsia="ru-RU"/>
        </w:rPr>
        <w:t>міжповірочних</w:t>
      </w:r>
      <w:proofErr w:type="spellEnd"/>
      <w:r w:rsidRPr="004B78E3">
        <w:rPr>
          <w:lang w:eastAsia="ru-RU"/>
        </w:rPr>
        <w:t xml:space="preserve"> інтервалів, а також забезпечують проведення періодичної повірки лічильників за власний рахунок.</w:t>
      </w:r>
    </w:p>
    <w:p w14:paraId="18942808" w14:textId="77777777" w:rsidR="00C52520" w:rsidRPr="004B78E3" w:rsidRDefault="00C52520" w:rsidP="00FC31F3">
      <w:pPr>
        <w:jc w:val="both"/>
        <w:rPr>
          <w:lang w:eastAsia="ru-RU"/>
        </w:rPr>
      </w:pPr>
      <w:r w:rsidRPr="000A7167">
        <w:rPr>
          <w:i/>
          <w:iCs/>
          <w:lang w:eastAsia="ru-RU"/>
        </w:rPr>
        <w:t>Позачергова повірка чи експертиза лічильника проводиться з ініціативи споживача або газорозподільної організації у випадках</w:t>
      </w:r>
      <w:r w:rsidRPr="004B78E3">
        <w:rPr>
          <w:lang w:eastAsia="ru-RU"/>
        </w:rPr>
        <w:t>:</w:t>
      </w:r>
    </w:p>
    <w:p w14:paraId="06D06AA4" w14:textId="4A0D2CC5" w:rsidR="00C52520" w:rsidRPr="000A7167" w:rsidRDefault="00C52520" w:rsidP="00FC31F3">
      <w:pPr>
        <w:pStyle w:val="a5"/>
        <w:numPr>
          <w:ilvl w:val="0"/>
          <w:numId w:val="14"/>
        </w:numPr>
        <w:jc w:val="both"/>
        <w:rPr>
          <w:color w:val="212121"/>
          <w:lang w:eastAsia="ru-RU"/>
        </w:rPr>
      </w:pPr>
      <w:r w:rsidRPr="000A7167">
        <w:rPr>
          <w:color w:val="212121"/>
          <w:lang w:eastAsia="ru-RU"/>
        </w:rPr>
        <w:t>за потреби заявника пересвідчитися у придатності лічильника до застосування;</w:t>
      </w:r>
    </w:p>
    <w:p w14:paraId="0497BDBE" w14:textId="73A28B24" w:rsidR="00C52520" w:rsidRPr="000A7167" w:rsidRDefault="00C52520" w:rsidP="00FC31F3">
      <w:pPr>
        <w:pStyle w:val="a5"/>
        <w:numPr>
          <w:ilvl w:val="0"/>
          <w:numId w:val="14"/>
        </w:numPr>
        <w:jc w:val="both"/>
        <w:rPr>
          <w:color w:val="212121"/>
          <w:lang w:eastAsia="ru-RU"/>
        </w:rPr>
      </w:pPr>
      <w:r w:rsidRPr="000A7167">
        <w:rPr>
          <w:color w:val="212121"/>
          <w:lang w:eastAsia="ru-RU"/>
        </w:rPr>
        <w:t xml:space="preserve">у разі пошкодження відбитка </w:t>
      </w:r>
      <w:proofErr w:type="spellStart"/>
      <w:r w:rsidRPr="000A7167">
        <w:rPr>
          <w:color w:val="212121"/>
          <w:lang w:eastAsia="ru-RU"/>
        </w:rPr>
        <w:t>повірочного</w:t>
      </w:r>
      <w:proofErr w:type="spellEnd"/>
      <w:r w:rsidRPr="000A7167">
        <w:rPr>
          <w:color w:val="212121"/>
          <w:lang w:eastAsia="ru-RU"/>
        </w:rPr>
        <w:t xml:space="preserve"> тавра;</w:t>
      </w:r>
    </w:p>
    <w:p w14:paraId="4C56E349" w14:textId="34A5F3DE" w:rsidR="00C52520" w:rsidRPr="000A7167" w:rsidRDefault="00C52520" w:rsidP="000A7167">
      <w:pPr>
        <w:pStyle w:val="a5"/>
        <w:numPr>
          <w:ilvl w:val="0"/>
          <w:numId w:val="14"/>
        </w:numPr>
        <w:rPr>
          <w:color w:val="212121"/>
          <w:lang w:eastAsia="ru-RU"/>
        </w:rPr>
      </w:pPr>
      <w:r w:rsidRPr="000A7167">
        <w:rPr>
          <w:color w:val="212121"/>
          <w:lang w:eastAsia="ru-RU"/>
        </w:rPr>
        <w:t xml:space="preserve">якщо лічильник зберігають та не використовують, безпосередньо перед уведенням в експлуатацію або </w:t>
      </w:r>
      <w:r w:rsidR="004B78E3" w:rsidRPr="000A7167">
        <w:rPr>
          <w:color w:val="212121"/>
          <w:lang w:eastAsia="ru-RU"/>
        </w:rPr>
        <w:t>видач</w:t>
      </w:r>
      <w:r w:rsidR="00CE4F53">
        <w:rPr>
          <w:color w:val="212121"/>
          <w:lang w:val="ru-RU" w:eastAsia="ru-RU"/>
        </w:rPr>
        <w:t>е</w:t>
      </w:r>
      <w:r w:rsidR="004B78E3" w:rsidRPr="000A7167">
        <w:rPr>
          <w:color w:val="212121"/>
          <w:lang w:eastAsia="ru-RU"/>
        </w:rPr>
        <w:t>ю</w:t>
      </w:r>
      <w:r w:rsidRPr="000A7167">
        <w:rPr>
          <w:color w:val="212121"/>
          <w:lang w:eastAsia="ru-RU"/>
        </w:rPr>
        <w:t xml:space="preserve"> напрокат;</w:t>
      </w:r>
    </w:p>
    <w:p w14:paraId="3C5A4960" w14:textId="77777777" w:rsidR="00C52520" w:rsidRPr="000A7167" w:rsidRDefault="00C52520" w:rsidP="000A7167">
      <w:pPr>
        <w:pStyle w:val="a5"/>
        <w:numPr>
          <w:ilvl w:val="0"/>
          <w:numId w:val="14"/>
        </w:numPr>
        <w:rPr>
          <w:color w:val="212121"/>
          <w:lang w:eastAsia="ru-RU"/>
        </w:rPr>
      </w:pPr>
      <w:r w:rsidRPr="000A7167">
        <w:rPr>
          <w:color w:val="212121"/>
          <w:lang w:eastAsia="ru-RU"/>
        </w:rPr>
        <w:t>пересвідчення у відсутності ознак впливу на лічильник/пломбу, які можуть свідчити про втручання в лічильник/пломбу та викривлення результатів вимірювання.</w:t>
      </w:r>
    </w:p>
    <w:p w14:paraId="1E01B7A2" w14:textId="76D71A1E" w:rsidR="004B78E3" w:rsidRPr="004B78E3" w:rsidRDefault="00C52520" w:rsidP="004B78E3">
      <w:pPr>
        <w:rPr>
          <w:lang w:eastAsia="ru-RU"/>
        </w:rPr>
      </w:pPr>
      <w:r w:rsidRPr="000F720D">
        <w:rPr>
          <w:lang w:eastAsia="ru-RU"/>
        </w:rPr>
        <w:t>Лічильники, які за результатами повірки визнані непридатними для експлуатації, підлягають ремонту</w:t>
      </w:r>
      <w:r w:rsidR="00E90DCB" w:rsidRPr="000F720D">
        <w:rPr>
          <w:lang w:eastAsia="ru-RU"/>
        </w:rPr>
        <w:t xml:space="preserve"> або заміні. </w:t>
      </w:r>
      <w:r w:rsidR="00CE4F53">
        <w:rPr>
          <w:lang w:val="ru-RU" w:eastAsia="ru-RU"/>
        </w:rPr>
        <w:t xml:space="preserve">У </w:t>
      </w:r>
      <w:proofErr w:type="spellStart"/>
      <w:r w:rsidR="00CE4F53">
        <w:rPr>
          <w:lang w:val="ru-RU" w:eastAsia="ru-RU"/>
        </w:rPr>
        <w:t>разі</w:t>
      </w:r>
      <w:proofErr w:type="spellEnd"/>
      <w:r w:rsidR="00CE4F53">
        <w:rPr>
          <w:lang w:val="ru-RU" w:eastAsia="ru-RU"/>
        </w:rPr>
        <w:t xml:space="preserve"> </w:t>
      </w:r>
      <w:proofErr w:type="spellStart"/>
      <w:r w:rsidR="00CE4F53">
        <w:rPr>
          <w:lang w:val="ru-RU" w:eastAsia="ru-RU"/>
        </w:rPr>
        <w:t>доцільності</w:t>
      </w:r>
      <w:proofErr w:type="spellEnd"/>
      <w:r w:rsidR="00CE4F53">
        <w:rPr>
          <w:lang w:val="ru-RU" w:eastAsia="ru-RU"/>
        </w:rPr>
        <w:t xml:space="preserve"> р</w:t>
      </w:r>
      <w:proofErr w:type="spellStart"/>
      <w:r w:rsidRPr="000F720D">
        <w:rPr>
          <w:lang w:eastAsia="ru-RU"/>
        </w:rPr>
        <w:t>емонт</w:t>
      </w:r>
      <w:proofErr w:type="spellEnd"/>
      <w:r w:rsidRPr="000F720D">
        <w:rPr>
          <w:lang w:eastAsia="ru-RU"/>
        </w:rPr>
        <w:t xml:space="preserve"> проводиться Оператором ГРМ або заводом – виробником.</w:t>
      </w:r>
    </w:p>
    <w:p w14:paraId="7509B34A" w14:textId="292F35F3" w:rsidR="00C52520" w:rsidRPr="004B78E3" w:rsidRDefault="00C52520" w:rsidP="004B78E3">
      <w:pPr>
        <w:rPr>
          <w:lang w:eastAsia="ru-RU"/>
        </w:rPr>
      </w:pPr>
      <w:r w:rsidRPr="004B78E3">
        <w:rPr>
          <w:lang w:eastAsia="ru-RU"/>
        </w:rPr>
        <w:t>Якщо ж прилад не підлягає ремонту та подальшій експлуатації, – здійснюється його заміна Оператором ГРМ.</w:t>
      </w:r>
    </w:p>
    <w:p w14:paraId="1FA8F30E" w14:textId="7C54A0EE" w:rsidR="00C52520" w:rsidRPr="004B78E3" w:rsidRDefault="00C52520" w:rsidP="004B78E3">
      <w:pPr>
        <w:rPr>
          <w:lang w:eastAsia="ru-RU"/>
        </w:rPr>
      </w:pPr>
      <w:r w:rsidRPr="004B78E3">
        <w:rPr>
          <w:lang w:eastAsia="ru-RU"/>
        </w:rPr>
        <w:t>Всі витрати, пов’язані з позачерговою повіркою лічильника покладаються на сторону, яка є ініціатором її проведення (крім випадків виявлення втручання в роботу засобу вимірювальної техніки).</w:t>
      </w:r>
    </w:p>
    <w:p w14:paraId="2F813129" w14:textId="77777777" w:rsidR="00C52520" w:rsidRPr="00E90DCB" w:rsidRDefault="00C52520" w:rsidP="004B78E3">
      <w:pPr>
        <w:rPr>
          <w:b/>
          <w:bCs/>
          <w:lang w:eastAsia="ru-RU"/>
        </w:rPr>
      </w:pPr>
      <w:r w:rsidRPr="00E90DCB">
        <w:rPr>
          <w:b/>
          <w:bCs/>
          <w:i/>
          <w:iCs/>
          <w:lang w:eastAsia="ru-RU"/>
        </w:rPr>
        <w:t>Заміна лічильника можлива у випадках</w:t>
      </w:r>
      <w:r w:rsidRPr="00E90DCB">
        <w:rPr>
          <w:b/>
          <w:bCs/>
          <w:lang w:eastAsia="ru-RU"/>
        </w:rPr>
        <w:t>:</w:t>
      </w:r>
    </w:p>
    <w:p w14:paraId="0A47B9E7" w14:textId="60082587" w:rsidR="00C52520" w:rsidRPr="004B78E3" w:rsidRDefault="00C52520" w:rsidP="004B78E3">
      <w:pPr>
        <w:pStyle w:val="a5"/>
        <w:numPr>
          <w:ilvl w:val="0"/>
          <w:numId w:val="11"/>
        </w:numPr>
        <w:rPr>
          <w:lang w:eastAsia="ru-RU"/>
        </w:rPr>
      </w:pPr>
      <w:r w:rsidRPr="004B78E3">
        <w:rPr>
          <w:lang w:eastAsia="ru-RU"/>
        </w:rPr>
        <w:lastRenderedPageBreak/>
        <w:t>якщо за результатами повірки прилад визнаний непридатним для подальшої експлуатації та не підлягає ремонту;</w:t>
      </w:r>
    </w:p>
    <w:p w14:paraId="12B5F634" w14:textId="77777777" w:rsidR="00E90DCB" w:rsidRPr="00E90DCB" w:rsidRDefault="00C52520" w:rsidP="00B447FA">
      <w:pPr>
        <w:pStyle w:val="a5"/>
        <w:numPr>
          <w:ilvl w:val="0"/>
          <w:numId w:val="11"/>
        </w:numPr>
        <w:rPr>
          <w:lang w:eastAsia="ru-RU"/>
        </w:rPr>
      </w:pPr>
      <w:r w:rsidRPr="00E90DCB">
        <w:rPr>
          <w:lang w:eastAsia="ru-RU"/>
        </w:rPr>
        <w:t>з ініціативи споживача</w:t>
      </w:r>
      <w:r w:rsidR="00E90DCB" w:rsidRPr="00E90DCB">
        <w:rPr>
          <w:lang w:eastAsia="ru-RU"/>
        </w:rPr>
        <w:t xml:space="preserve"> </w:t>
      </w:r>
    </w:p>
    <w:p w14:paraId="5BB1D21E" w14:textId="54F70E0F" w:rsidR="000F720D" w:rsidRPr="000F720D" w:rsidRDefault="00C52520" w:rsidP="000F720D">
      <w:pPr>
        <w:rPr>
          <w:b/>
          <w:bCs/>
          <w:lang w:eastAsia="ru-RU"/>
        </w:rPr>
      </w:pPr>
      <w:r w:rsidRPr="000F720D">
        <w:rPr>
          <w:b/>
          <w:bCs/>
          <w:i/>
          <w:iCs/>
          <w:lang w:eastAsia="ru-RU"/>
        </w:rPr>
        <w:t>Порядок заміни лічильника з ініціативи споживача</w:t>
      </w:r>
      <w:r w:rsidRPr="000F720D">
        <w:rPr>
          <w:b/>
          <w:bCs/>
          <w:lang w:eastAsia="ru-RU"/>
        </w:rPr>
        <w:t>:</w:t>
      </w:r>
    </w:p>
    <w:p w14:paraId="4BC08617" w14:textId="0E1A3B95" w:rsidR="00C52520" w:rsidRPr="004B78E3" w:rsidRDefault="00C52520" w:rsidP="004B78E3">
      <w:pPr>
        <w:pStyle w:val="a5"/>
        <w:numPr>
          <w:ilvl w:val="0"/>
          <w:numId w:val="13"/>
        </w:numPr>
        <w:rPr>
          <w:lang w:eastAsia="ru-RU"/>
        </w:rPr>
      </w:pPr>
      <w:r w:rsidRPr="004B78E3">
        <w:rPr>
          <w:lang w:eastAsia="ru-RU"/>
        </w:rPr>
        <w:t>заява споживача</w:t>
      </w:r>
      <w:r w:rsidR="00924B10">
        <w:rPr>
          <w:lang w:eastAsia="ru-RU"/>
        </w:rPr>
        <w:t>, яку треба написати у Центрі обслуговування клієнтів</w:t>
      </w:r>
      <w:r w:rsidRPr="004B78E3">
        <w:rPr>
          <w:lang w:eastAsia="ru-RU"/>
        </w:rPr>
        <w:t>;</w:t>
      </w:r>
    </w:p>
    <w:p w14:paraId="33E4ED3C" w14:textId="2E41D9B8" w:rsidR="00C52520" w:rsidRPr="000F720D" w:rsidRDefault="00C52520" w:rsidP="004B78E3">
      <w:pPr>
        <w:pStyle w:val="a5"/>
        <w:numPr>
          <w:ilvl w:val="0"/>
          <w:numId w:val="13"/>
        </w:numPr>
        <w:rPr>
          <w:lang w:eastAsia="ru-RU"/>
        </w:rPr>
      </w:pPr>
      <w:r w:rsidRPr="000F720D">
        <w:rPr>
          <w:lang w:eastAsia="ru-RU"/>
        </w:rPr>
        <w:t xml:space="preserve">позачергова повірка </w:t>
      </w:r>
      <w:r w:rsidR="00E90DCB" w:rsidRPr="000F720D">
        <w:rPr>
          <w:lang w:eastAsia="ru-RU"/>
        </w:rPr>
        <w:t xml:space="preserve">за рахунок споживача </w:t>
      </w:r>
      <w:r w:rsidRPr="000F720D">
        <w:rPr>
          <w:lang w:eastAsia="ru-RU"/>
        </w:rPr>
        <w:t xml:space="preserve">згідно </w:t>
      </w:r>
      <w:r w:rsidR="000F720D">
        <w:rPr>
          <w:lang w:eastAsia="ru-RU"/>
        </w:rPr>
        <w:t>з кошторисом</w:t>
      </w:r>
      <w:r w:rsidRPr="000F720D">
        <w:rPr>
          <w:lang w:eastAsia="ru-RU"/>
        </w:rPr>
        <w:t xml:space="preserve"> </w:t>
      </w:r>
      <w:r w:rsidR="004B78E3" w:rsidRPr="000F720D">
        <w:rPr>
          <w:lang w:eastAsia="ru-RU"/>
        </w:rPr>
        <w:t>Дніпропетровської філії «</w:t>
      </w:r>
      <w:proofErr w:type="spellStart"/>
      <w:r w:rsidR="004B78E3" w:rsidRPr="000F720D">
        <w:rPr>
          <w:lang w:eastAsia="ru-RU"/>
        </w:rPr>
        <w:t>Газмережі</w:t>
      </w:r>
      <w:proofErr w:type="spellEnd"/>
      <w:r w:rsidR="004B78E3" w:rsidRPr="000F720D">
        <w:rPr>
          <w:lang w:eastAsia="ru-RU"/>
        </w:rPr>
        <w:t>»;</w:t>
      </w:r>
    </w:p>
    <w:p w14:paraId="706DD835" w14:textId="2A4D69F2" w:rsidR="00C52520" w:rsidRPr="004B78E3" w:rsidRDefault="00C52520" w:rsidP="004B78E3">
      <w:pPr>
        <w:pStyle w:val="a5"/>
        <w:numPr>
          <w:ilvl w:val="0"/>
          <w:numId w:val="13"/>
        </w:numPr>
        <w:rPr>
          <w:lang w:eastAsia="ru-RU"/>
        </w:rPr>
      </w:pPr>
      <w:r w:rsidRPr="004B78E3">
        <w:rPr>
          <w:lang w:eastAsia="ru-RU"/>
        </w:rPr>
        <w:t>заміна лічильника за рахунок споживача, якщо лічильник пройде повірку та не будуть виявлені сторонні втручання в його роботу.</w:t>
      </w:r>
    </w:p>
    <w:p w14:paraId="410C590C" w14:textId="77777777" w:rsidR="00365F93" w:rsidRDefault="00365F93"/>
    <w:sectPr w:rsidR="00365F93" w:rsidSect="00FC31F3">
      <w:pgSz w:w="11906" w:h="16838"/>
      <w:pgMar w:top="567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E18F4"/>
    <w:multiLevelType w:val="multilevel"/>
    <w:tmpl w:val="190A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8264C"/>
    <w:multiLevelType w:val="hybridMultilevel"/>
    <w:tmpl w:val="3A9E1A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B5A05"/>
    <w:multiLevelType w:val="hybridMultilevel"/>
    <w:tmpl w:val="6D48EB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17D47"/>
    <w:multiLevelType w:val="hybridMultilevel"/>
    <w:tmpl w:val="AF8C1E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14502"/>
    <w:multiLevelType w:val="hybridMultilevel"/>
    <w:tmpl w:val="402427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73296"/>
    <w:multiLevelType w:val="hybridMultilevel"/>
    <w:tmpl w:val="C4AA56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06847"/>
    <w:multiLevelType w:val="hybridMultilevel"/>
    <w:tmpl w:val="86FE41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15560"/>
    <w:multiLevelType w:val="hybridMultilevel"/>
    <w:tmpl w:val="02C6A5D8"/>
    <w:lvl w:ilvl="0" w:tplc="8EE801F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C688E"/>
    <w:multiLevelType w:val="hybridMultilevel"/>
    <w:tmpl w:val="36EE987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E001F"/>
    <w:multiLevelType w:val="hybridMultilevel"/>
    <w:tmpl w:val="C2801F38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D12B4A"/>
    <w:multiLevelType w:val="hybridMultilevel"/>
    <w:tmpl w:val="F146A234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E6AD3"/>
    <w:multiLevelType w:val="hybridMultilevel"/>
    <w:tmpl w:val="1B1A231A"/>
    <w:lvl w:ilvl="0" w:tplc="4E5EC5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95D2B"/>
    <w:multiLevelType w:val="hybridMultilevel"/>
    <w:tmpl w:val="012C40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F2F58"/>
    <w:multiLevelType w:val="hybridMultilevel"/>
    <w:tmpl w:val="4ABC5CB2"/>
    <w:lvl w:ilvl="0" w:tplc="8EE801F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420071">
    <w:abstractNumId w:val="0"/>
  </w:num>
  <w:num w:numId="2" w16cid:durableId="1313218041">
    <w:abstractNumId w:val="3"/>
  </w:num>
  <w:num w:numId="3" w16cid:durableId="1874027747">
    <w:abstractNumId w:val="11"/>
  </w:num>
  <w:num w:numId="4" w16cid:durableId="196818533">
    <w:abstractNumId w:val="9"/>
  </w:num>
  <w:num w:numId="5" w16cid:durableId="1311326373">
    <w:abstractNumId w:val="2"/>
  </w:num>
  <w:num w:numId="6" w16cid:durableId="1261333810">
    <w:abstractNumId w:val="13"/>
  </w:num>
  <w:num w:numId="7" w16cid:durableId="1422991908">
    <w:abstractNumId w:val="7"/>
  </w:num>
  <w:num w:numId="8" w16cid:durableId="1729955939">
    <w:abstractNumId w:val="1"/>
  </w:num>
  <w:num w:numId="9" w16cid:durableId="1756826623">
    <w:abstractNumId w:val="5"/>
  </w:num>
  <w:num w:numId="10" w16cid:durableId="1012032240">
    <w:abstractNumId w:val="6"/>
  </w:num>
  <w:num w:numId="11" w16cid:durableId="2069185007">
    <w:abstractNumId w:val="10"/>
  </w:num>
  <w:num w:numId="12" w16cid:durableId="1577979216">
    <w:abstractNumId w:val="12"/>
  </w:num>
  <w:num w:numId="13" w16cid:durableId="292952180">
    <w:abstractNumId w:val="8"/>
  </w:num>
  <w:num w:numId="14" w16cid:durableId="188178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091"/>
    <w:rsid w:val="0007459C"/>
    <w:rsid w:val="000A7167"/>
    <w:rsid w:val="000F720D"/>
    <w:rsid w:val="001208D9"/>
    <w:rsid w:val="002E4091"/>
    <w:rsid w:val="00365F93"/>
    <w:rsid w:val="004B78E3"/>
    <w:rsid w:val="008F5A24"/>
    <w:rsid w:val="00924B10"/>
    <w:rsid w:val="009D15B3"/>
    <w:rsid w:val="00C52520"/>
    <w:rsid w:val="00CE4F53"/>
    <w:rsid w:val="00E90DCB"/>
    <w:rsid w:val="00EA2BAE"/>
    <w:rsid w:val="00FC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24AF"/>
  <w15:docId w15:val="{25A670F3-63C7-43A3-87A0-8E438ACB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2520"/>
    <w:rPr>
      <w:b/>
      <w:bCs/>
    </w:rPr>
  </w:style>
  <w:style w:type="paragraph" w:styleId="a5">
    <w:name w:val="List Paragraph"/>
    <w:basedOn w:val="a"/>
    <w:uiPriority w:val="34"/>
    <w:qFormat/>
    <w:rsid w:val="004B7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1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3742</Words>
  <Characters>2133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Логінова Лариса Григорівна</dc:creator>
  <cp:keywords/>
  <dc:description/>
  <cp:lastModifiedBy>Лапко Євгенія В`Ячеславівна</cp:lastModifiedBy>
  <cp:revision>5</cp:revision>
  <dcterms:created xsi:type="dcterms:W3CDTF">2024-07-09T07:48:00Z</dcterms:created>
  <dcterms:modified xsi:type="dcterms:W3CDTF">2024-07-09T12:59:00Z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858805834</vt:i4>
  </property>
</Properties>
</file>