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0D5E" w14:textId="2E66F5CE" w:rsidR="006A5EFB" w:rsidRPr="00DA4DE3" w:rsidRDefault="00DA4DE3" w:rsidP="00C839BC">
      <w:pPr>
        <w:jc w:val="center"/>
        <w:rPr>
          <w:b/>
          <w:bCs/>
        </w:rPr>
      </w:pPr>
      <w:r w:rsidRPr="00DA4DE3">
        <w:rPr>
          <w:b/>
          <w:bCs/>
        </w:rPr>
        <w:t xml:space="preserve">РЕВІЗИТИ </w:t>
      </w:r>
      <w:r w:rsidR="00DE5E24">
        <w:rPr>
          <w:b/>
          <w:bCs/>
        </w:rPr>
        <w:t xml:space="preserve">ДЛЯ </w:t>
      </w:r>
      <w:r w:rsidRPr="00DA4DE3">
        <w:rPr>
          <w:b/>
          <w:bCs/>
        </w:rPr>
        <w:t>СПОЖИВАЧІВ</w:t>
      </w:r>
      <w:r w:rsidR="00DE5E24">
        <w:rPr>
          <w:b/>
          <w:bCs/>
        </w:rPr>
        <w:t>, ЩО НЕ Є ПОБУТОВИМИ</w:t>
      </w:r>
    </w:p>
    <w:p w14:paraId="0EFA5A00" w14:textId="77777777" w:rsidR="006A5EFB" w:rsidRDefault="006A5EFB" w:rsidP="006A5EFB"/>
    <w:p w14:paraId="3420D51B" w14:textId="14DCF41F" w:rsidR="00DA0DB4" w:rsidRPr="006A5EFB" w:rsidRDefault="005B49F1" w:rsidP="006A5EFB">
      <w:r w:rsidRPr="006A5EFB">
        <w:t xml:space="preserve">З 1 жовтня 2023 року відповідно до Постанови НКРЕКП №1769 від 29.09.2023 року розподіл природного газу споживачам Дніпропетровської області (крім м. Дніпро та м. Кривий Ріг), здійснює Дніпропетровська філія ТОВ «Газорозподільні мережі України». </w:t>
      </w:r>
    </w:p>
    <w:p w14:paraId="7BFE7A78" w14:textId="77777777" w:rsidR="005B49F1" w:rsidRPr="006A5EFB" w:rsidRDefault="005B49F1" w:rsidP="006A5EFB"/>
    <w:p w14:paraId="7E9D2D1B" w14:textId="638DD8A2" w:rsidR="00747D93" w:rsidRPr="006A5EFB" w:rsidRDefault="00541F0A" w:rsidP="006A5EFB">
      <w:r w:rsidRPr="006A5EFB">
        <w:t>Газорозподільна компанія області</w:t>
      </w:r>
      <w:r w:rsidR="00747D93" w:rsidRPr="006A5EFB">
        <w:t xml:space="preserve"> звертає увагу </w:t>
      </w:r>
      <w:r w:rsidR="00DE5E24">
        <w:t xml:space="preserve">юридичних осіб, </w:t>
      </w:r>
      <w:r w:rsidR="00D71D6A">
        <w:t>які</w:t>
      </w:r>
      <w:r w:rsidR="00DE5E24">
        <w:t xml:space="preserve"> </w:t>
      </w:r>
      <w:r w:rsidR="00D71D6A">
        <w:t>користуються послугами доставки</w:t>
      </w:r>
      <w:r w:rsidRPr="006A5EFB">
        <w:t xml:space="preserve"> блакитного палива</w:t>
      </w:r>
      <w:r w:rsidR="00747D93" w:rsidRPr="006A5EFB">
        <w:t xml:space="preserve"> </w:t>
      </w:r>
      <w:r w:rsidR="00DE0C2B">
        <w:t xml:space="preserve">на </w:t>
      </w:r>
      <w:r w:rsidR="00747D93" w:rsidRPr="006A5EFB">
        <w:t>Дніпропетровщин</w:t>
      </w:r>
      <w:r w:rsidR="00DE0C2B">
        <w:t>і</w:t>
      </w:r>
      <w:r w:rsidR="00747D93" w:rsidRPr="006A5EFB">
        <w:t>, що з 01</w:t>
      </w:r>
      <w:r w:rsidR="00425F4B" w:rsidRPr="006A5EFB">
        <w:t xml:space="preserve">.10.2023 року розрахунки за доставку природного газу необхідно здійснювати за новими реквізитами </w:t>
      </w:r>
      <w:r w:rsidRPr="006A5EFB">
        <w:t>Дніпропетровської філії «Газмережі»</w:t>
      </w:r>
      <w:r w:rsidR="003F35D6" w:rsidRPr="006A5EFB">
        <w:t>:</w:t>
      </w:r>
    </w:p>
    <w:p w14:paraId="5D5DE6DA" w14:textId="77777777" w:rsidR="003F35D6" w:rsidRPr="006A5EFB" w:rsidRDefault="003F35D6" w:rsidP="006A5EFB"/>
    <w:p w14:paraId="318B419D" w14:textId="77777777" w:rsidR="00DE3BD6" w:rsidRPr="00C839BC" w:rsidRDefault="00DE3BD6" w:rsidP="006A5EFB">
      <w:pPr>
        <w:rPr>
          <w:rFonts w:ascii="Montserrat" w:hAnsi="Montserrat" w:cs="Times New Roman"/>
          <w:b/>
          <w:bCs/>
        </w:rPr>
      </w:pPr>
      <w:r w:rsidRPr="00C839BC">
        <w:rPr>
          <w:rFonts w:ascii="Montserrat" w:hAnsi="Montserrat" w:cs="Times New Roman"/>
          <w:b/>
          <w:bCs/>
        </w:rPr>
        <w:t xml:space="preserve">Дніпропетровська філія </w:t>
      </w:r>
    </w:p>
    <w:p w14:paraId="0E801403" w14:textId="77777777" w:rsidR="00DE3BD6" w:rsidRPr="00C839BC" w:rsidRDefault="00DE3BD6" w:rsidP="006A5EFB">
      <w:pPr>
        <w:rPr>
          <w:rFonts w:ascii="Montserrat" w:hAnsi="Montserrat" w:cs="Times New Roman"/>
          <w:b/>
          <w:bCs/>
        </w:rPr>
      </w:pPr>
      <w:r w:rsidRPr="00C839BC">
        <w:rPr>
          <w:rFonts w:ascii="Montserrat" w:hAnsi="Montserrat" w:cs="Times New Roman"/>
          <w:b/>
          <w:bCs/>
        </w:rPr>
        <w:t xml:space="preserve">Товариства з обмеженою відповідальністю </w:t>
      </w:r>
    </w:p>
    <w:p w14:paraId="40EC6252" w14:textId="280429B9" w:rsidR="00DE3BD6" w:rsidRPr="00C839BC" w:rsidRDefault="00DE3BD6" w:rsidP="006A5EFB">
      <w:pPr>
        <w:rPr>
          <w:rFonts w:ascii="Montserrat" w:hAnsi="Montserrat" w:cs="Times New Roman"/>
          <w:b/>
          <w:bCs/>
        </w:rPr>
      </w:pPr>
      <w:r w:rsidRPr="00C839BC">
        <w:rPr>
          <w:rFonts w:ascii="Montserrat" w:hAnsi="Montserrat" w:cs="Times New Roman"/>
          <w:b/>
          <w:bCs/>
        </w:rPr>
        <w:t>«Газорозподільні мережі України»</w:t>
      </w:r>
    </w:p>
    <w:p w14:paraId="6DE55081" w14:textId="77777777" w:rsidR="000F3CB4" w:rsidRDefault="000F3CB4" w:rsidP="000F3CB4">
      <w:pPr>
        <w:spacing w:line="230" w:lineRule="exact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>код за ЄДРПОУ 45261177</w:t>
      </w:r>
    </w:p>
    <w:p w14:paraId="114E5BC7" w14:textId="77777777" w:rsidR="000F3CB4" w:rsidRDefault="000F3CB4" w:rsidP="000F3CB4">
      <w:pPr>
        <w:spacing w:line="230" w:lineRule="exact"/>
        <w:rPr>
          <w:rFonts w:ascii="Montserrat" w:eastAsia="Calibri" w:hAnsi="Montserrat" w:cs="Times New Roman"/>
          <w:sz w:val="20"/>
          <w:szCs w:val="20"/>
          <w:highlight w:val="yellow"/>
        </w:rPr>
      </w:pPr>
      <w:r>
        <w:rPr>
          <w:rFonts w:ascii="Montserrat" w:eastAsia="Calibri" w:hAnsi="Montserrat" w:cs="Times New Roman"/>
          <w:sz w:val="20"/>
          <w:szCs w:val="20"/>
        </w:rPr>
        <w:t>МФО 305482</w:t>
      </w:r>
    </w:p>
    <w:p w14:paraId="06239EF6" w14:textId="77777777" w:rsidR="000F3CB4" w:rsidRDefault="000F3CB4" w:rsidP="000F3CB4">
      <w:pPr>
        <w:spacing w:line="230" w:lineRule="exact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п/р </w:t>
      </w:r>
      <w:r>
        <w:rPr>
          <w:rFonts w:ascii="Montserrat" w:eastAsia="Calibri" w:hAnsi="Montserrat" w:cs="Times New Roman"/>
          <w:sz w:val="20"/>
          <w:szCs w:val="20"/>
          <w:u w:val="single"/>
        </w:rPr>
        <w:t>UA943054820000026033301545066</w:t>
      </w:r>
    </w:p>
    <w:p w14:paraId="1F9609A7" w14:textId="77777777" w:rsidR="000F3CB4" w:rsidRDefault="000F3CB4" w:rsidP="000F3CB4">
      <w:pPr>
        <w:spacing w:line="230" w:lineRule="exact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АТ “ОЩАДБАНК” </w:t>
      </w:r>
    </w:p>
    <w:p w14:paraId="6A87A3A6" w14:textId="77777777" w:rsidR="00C73817" w:rsidRDefault="00C73817" w:rsidP="006A5EFB">
      <w:pPr>
        <w:rPr>
          <w:rFonts w:ascii="Montserrat" w:eastAsia="Calibri" w:hAnsi="Montserrat" w:cs="Times New Roman"/>
          <w:sz w:val="20"/>
          <w:szCs w:val="20"/>
        </w:rPr>
      </w:pPr>
    </w:p>
    <w:p w14:paraId="771FBD7F" w14:textId="14B478B6" w:rsidR="00A0649F" w:rsidRPr="006A5EFB" w:rsidRDefault="003E4C34" w:rsidP="006A5EFB">
      <w:r w:rsidRPr="006A5EFB">
        <w:t>Відповідно до умов Типового договору розподілу природного газу, затвердженого НКРЕКП, сплачувати за послуги, що надає Оператор ГРМ,</w:t>
      </w:r>
      <w:r w:rsidR="008B617A" w:rsidRPr="006A5EFB">
        <w:t xml:space="preserve"> необхідно щомісяця до 20 числа</w:t>
      </w:r>
      <w:r w:rsidR="00271C30">
        <w:t>.</w:t>
      </w:r>
    </w:p>
    <w:sectPr w:rsidR="00A0649F" w:rsidRPr="006A5EFB" w:rsidSect="00C839BC">
      <w:headerReference w:type="first" r:id="rId6"/>
      <w:footerReference w:type="first" r:id="rId7"/>
      <w:pgSz w:w="11906" w:h="16838"/>
      <w:pgMar w:top="1440" w:right="1080" w:bottom="1440" w:left="1080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EC60" w14:textId="77777777" w:rsidR="00ED50BB" w:rsidRDefault="00ED50BB" w:rsidP="00F27EFA">
      <w:pPr>
        <w:spacing w:line="240" w:lineRule="auto"/>
      </w:pPr>
      <w:r>
        <w:separator/>
      </w:r>
    </w:p>
  </w:endnote>
  <w:endnote w:type="continuationSeparator" w:id="0">
    <w:p w14:paraId="4EA2B9A5" w14:textId="77777777" w:rsidR="00ED50BB" w:rsidRDefault="00ED50BB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433C" w14:textId="072FAC5D" w:rsidR="00F27EFA" w:rsidRDefault="00F27EFA">
    <w:pPr>
      <w:pStyle w:val="a5"/>
      <w:jc w:val="right"/>
    </w:pPr>
  </w:p>
  <w:p w14:paraId="04A76BCD" w14:textId="77777777" w:rsidR="00F27EFA" w:rsidRDefault="00F27E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D048" w14:textId="77777777" w:rsidR="00ED50BB" w:rsidRDefault="00ED50BB" w:rsidP="00F27EFA">
      <w:pPr>
        <w:spacing w:line="240" w:lineRule="auto"/>
      </w:pPr>
      <w:r>
        <w:separator/>
      </w:r>
    </w:p>
  </w:footnote>
  <w:footnote w:type="continuationSeparator" w:id="0">
    <w:p w14:paraId="7CC5EDAE" w14:textId="77777777" w:rsidR="00ED50BB" w:rsidRDefault="00ED50BB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F205" w14:textId="2431AB1D" w:rsidR="00F27EFA" w:rsidRPr="00C07E89" w:rsidRDefault="005129DB" w:rsidP="00C07E89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  <w:r>
      <w:rPr>
        <w:rFonts w:ascii="Montserrat" w:eastAsia="Calibri" w:hAnsi="Montserrat"/>
        <w:b/>
        <w:bCs/>
        <w:noProof/>
        <w:color w:val="4664BE"/>
        <w:sz w:val="20"/>
        <w:szCs w:val="20"/>
      </w:rPr>
      <w:drawing>
        <wp:anchor distT="0" distB="0" distL="114300" distR="114300" simplePos="0" relativeHeight="251663360" behindDoc="0" locked="0" layoutInCell="1" allowOverlap="1" wp14:anchorId="207E49CF" wp14:editId="217F13F0">
          <wp:simplePos x="0" y="0"/>
          <wp:positionH relativeFrom="margin">
            <wp:posOffset>-22860</wp:posOffset>
          </wp:positionH>
          <wp:positionV relativeFrom="paragraph">
            <wp:posOffset>-105410</wp:posOffset>
          </wp:positionV>
          <wp:extent cx="2667000" cy="659765"/>
          <wp:effectExtent l="0" t="0" r="0" b="0"/>
          <wp:wrapThrough wrapText="bothSides">
            <wp:wrapPolygon edited="0">
              <wp:start x="1543" y="0"/>
              <wp:lineTo x="154" y="9979"/>
              <wp:lineTo x="1389" y="20581"/>
              <wp:lineTo x="4474" y="20581"/>
              <wp:lineTo x="16046" y="19334"/>
              <wp:lineTo x="21446" y="16839"/>
              <wp:lineTo x="21446" y="4989"/>
              <wp:lineTo x="20520" y="4366"/>
              <wp:lineTo x="4629" y="0"/>
              <wp:lineTo x="1543" y="0"/>
            </wp:wrapPolygon>
          </wp:wrapThrough>
          <wp:docPr id="2014490917" name="Рисунок 1" descr="Зображення, що містить Шрифт, Графіка, текст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13976" name="Рисунок 1" descr="Зображення, що містить Шрифт, Графіка, текст, графічний дизайн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0DF" w:rsidRPr="00C07E89">
      <w:rPr>
        <w:rFonts w:ascii="Montserrat" w:eastAsia="Calibri" w:hAnsi="Montserrat"/>
        <w:b/>
        <w:bCs/>
        <w:color w:val="4664BE"/>
        <w:sz w:val="20"/>
        <w:szCs w:val="20"/>
      </w:rPr>
      <w:t>ТОВ</w:t>
    </w:r>
    <w:r w:rsidR="00C07E89" w:rsidRPr="00C07E89">
      <w:rPr>
        <w:rFonts w:ascii="Montserrat" w:eastAsia="Calibri" w:hAnsi="Montserrat"/>
        <w:b/>
        <w:bCs/>
        <w:color w:val="4664BE"/>
        <w:sz w:val="20"/>
        <w:szCs w:val="20"/>
      </w:rPr>
      <w:t xml:space="preserve"> «ГАЗОРОЗПОДІЛЬНІ МЕРЕЖІ УКРАЇНИ»</w:t>
    </w:r>
  </w:p>
  <w:p w14:paraId="7F5C1F3B" w14:textId="4950FC52" w:rsidR="00C07E89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</w:p>
  <w:p w14:paraId="13688CF1" w14:textId="0F3635AD" w:rsidR="00C65007" w:rsidRDefault="005129DB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>
      <w:rPr>
        <w:rFonts w:ascii="Montserrat" w:eastAsia="Calibri" w:hAnsi="Montserrat"/>
        <w:b/>
        <w:bCs/>
        <w:noProof/>
        <w:sz w:val="18"/>
        <w:szCs w:val="18"/>
      </w:rPr>
      <w:t>ДНІПРОПЕТРОВСЬКА</w:t>
    </w:r>
    <w:r w:rsidR="00C65007" w:rsidRPr="00C65007">
      <w:rPr>
        <w:rFonts w:ascii="Montserrat" w:eastAsia="Calibri" w:hAnsi="Montserrat"/>
        <w:b/>
        <w:bCs/>
        <w:noProof/>
        <w:sz w:val="18"/>
        <w:szCs w:val="18"/>
      </w:rPr>
      <w:t xml:space="preserve"> ФІЛІЯ</w:t>
    </w:r>
  </w:p>
  <w:p w14:paraId="494ABCCB" w14:textId="7BE4CBBA" w:rsidR="00C07E89" w:rsidRPr="009A7102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9A7102">
      <w:rPr>
        <w:rFonts w:ascii="Montserrat" w:eastAsia="Calibri" w:hAnsi="Montserrat"/>
        <w:b/>
        <w:bCs/>
        <w:noProof/>
        <w:sz w:val="18"/>
        <w:szCs w:val="18"/>
      </w:rPr>
      <w:t xml:space="preserve">ТОВАРИСТВА З ОБМЕЖЕНОЮ ВІДПОВІДАЛЬНІСТЮ </w:t>
    </w:r>
  </w:p>
  <w:p w14:paraId="1644A23B" w14:textId="6DF24193" w:rsidR="00F27EFA" w:rsidRPr="009A7102" w:rsidRDefault="004B7BBE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875F6B">
      <w:rPr>
        <w:rFonts w:ascii="Circe Bold" w:eastAsia="Calibri" w:hAnsi="Circe Bold"/>
        <w:noProof/>
        <w:sz w:val="28"/>
        <w:szCs w:val="28"/>
        <w:lang w:eastAsia="uk-U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4B41AB" wp14:editId="721B124F">
              <wp:simplePos x="0" y="0"/>
              <wp:positionH relativeFrom="margin">
                <wp:align>left</wp:align>
              </wp:positionH>
              <wp:positionV relativeFrom="paragraph">
                <wp:posOffset>92075</wp:posOffset>
              </wp:positionV>
              <wp:extent cx="3373755" cy="772160"/>
              <wp:effectExtent l="0" t="0" r="0" b="889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772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20B96" w14:textId="7B46883B" w:rsidR="00DF0F99" w:rsidRPr="00FF2F05" w:rsidRDefault="00DF0F99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B41A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7.25pt;width:265.65pt;height:60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" filled="f" stroked="f">
              <v:textbox inset="0,0,0,0">
                <w:txbxContent>
                  <w:p w14:paraId="7DF20B96" w14:textId="7B46883B" w:rsidR="00DF0F99" w:rsidRPr="00FF2F05" w:rsidRDefault="00DF0F99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eastAsia="uk-U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3CE5A7" wp14:editId="30789BFC">
              <wp:simplePos x="0" y="0"/>
              <wp:positionH relativeFrom="column">
                <wp:posOffset>0</wp:posOffset>
              </wp:positionH>
              <wp:positionV relativeFrom="paragraph">
                <wp:posOffset>725805</wp:posOffset>
              </wp:positionV>
              <wp:extent cx="604837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6EB90" id="Прямая соединительная линия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7.15pt" to="476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" strokeweight="1.5pt">
              <v:stroke joinstyle="miter"/>
            </v:lin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eastAsia="uk-U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FC84117" wp14:editId="143320D4">
              <wp:simplePos x="0" y="0"/>
              <wp:positionH relativeFrom="margin">
                <wp:posOffset>3067050</wp:posOffset>
              </wp:positionH>
              <wp:positionV relativeFrom="paragraph">
                <wp:posOffset>240030</wp:posOffset>
              </wp:positionV>
              <wp:extent cx="2981325" cy="485775"/>
              <wp:effectExtent l="0" t="0" r="9525" b="9525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ED78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147503C1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21776CA6" w14:textId="68DA15A6" w:rsidR="00F27EFA" w:rsidRPr="00FB6007" w:rsidRDefault="00C07E89" w:rsidP="00F27EFA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9A710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код за ЄДРПОУ </w:t>
                          </w:r>
                          <w:r w:rsidR="00C65007" w:rsidRPr="00C65007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</w:t>
                          </w:r>
                          <w:r w:rsidR="006465A8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452</w:t>
                          </w:r>
                          <w:r w:rsidR="00E0734D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61177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84117" id="_x0000_s1027" type="#_x0000_t202" style="position:absolute;left:0;text-align:left;margin-left:241.5pt;margin-top:18.9pt;width:234.75pt;height:3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" filled="f" stroked="f">
              <v:textbox inset="0,0,0,0">
                <w:txbxContent>
                  <w:p w14:paraId="02AEED78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147503C1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21776CA6" w14:textId="68DA15A6" w:rsidR="00F27EFA" w:rsidRPr="00FB6007" w:rsidRDefault="00C07E89" w:rsidP="00F27EFA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9A7102">
                      <w:rPr>
                        <w:rFonts w:ascii="Montserrat" w:hAnsi="Montserrat"/>
                        <w:sz w:val="18"/>
                        <w:szCs w:val="18"/>
                      </w:rPr>
                      <w:t xml:space="preserve">код за ЄДРПОУ </w:t>
                    </w:r>
                    <w:r w:rsidR="00C65007" w:rsidRPr="00C65007"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  <w:r w:rsidR="006465A8">
                      <w:rPr>
                        <w:rFonts w:ascii="Montserrat" w:hAnsi="Montserrat"/>
                        <w:sz w:val="18"/>
                        <w:szCs w:val="18"/>
                      </w:rPr>
                      <w:t>452</w:t>
                    </w:r>
                    <w:r w:rsidR="00E0734D">
                      <w:rPr>
                        <w:rFonts w:ascii="Montserrat" w:hAnsi="Montserrat"/>
                        <w:sz w:val="18"/>
                        <w:szCs w:val="18"/>
                      </w:rPr>
                      <w:t>61177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7E89" w:rsidRPr="009A7102">
      <w:rPr>
        <w:rFonts w:ascii="Montserrat" w:eastAsia="Calibri" w:hAnsi="Montserrat"/>
        <w:b/>
        <w:bCs/>
        <w:noProof/>
        <w:sz w:val="18"/>
        <w:szCs w:val="18"/>
      </w:rPr>
      <w:t xml:space="preserve">«ГАЗОРОЗПОДІЛЬНІ МЕРЕЖІ УКРАЇНИ» </w:t>
    </w:r>
  </w:p>
  <w:p w14:paraId="62106103" w14:textId="5E57EB7F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Montserrat" w:eastAsia="Calibri" w:hAnsi="Montserrat"/>
        <w:b/>
        <w:bCs/>
        <w:sz w:val="23"/>
        <w:szCs w:val="23"/>
      </w:rPr>
    </w:pPr>
  </w:p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FA"/>
    <w:rsid w:val="00002010"/>
    <w:rsid w:val="000365E9"/>
    <w:rsid w:val="00045184"/>
    <w:rsid w:val="000F3CB4"/>
    <w:rsid w:val="00107A78"/>
    <w:rsid w:val="00115730"/>
    <w:rsid w:val="001847E5"/>
    <w:rsid w:val="00197A06"/>
    <w:rsid w:val="001F70B7"/>
    <w:rsid w:val="001F786D"/>
    <w:rsid w:val="00232A82"/>
    <w:rsid w:val="002538E9"/>
    <w:rsid w:val="0026159D"/>
    <w:rsid w:val="00261B91"/>
    <w:rsid w:val="00271C30"/>
    <w:rsid w:val="00310DB4"/>
    <w:rsid w:val="00396D74"/>
    <w:rsid w:val="003A1B4B"/>
    <w:rsid w:val="003E4C34"/>
    <w:rsid w:val="003F35D6"/>
    <w:rsid w:val="00413CDC"/>
    <w:rsid w:val="00425F4B"/>
    <w:rsid w:val="00460F18"/>
    <w:rsid w:val="004B7BBE"/>
    <w:rsid w:val="004C5820"/>
    <w:rsid w:val="004F1E3F"/>
    <w:rsid w:val="00502B3D"/>
    <w:rsid w:val="005060E8"/>
    <w:rsid w:val="005129DB"/>
    <w:rsid w:val="00541F0A"/>
    <w:rsid w:val="00582290"/>
    <w:rsid w:val="00584DEC"/>
    <w:rsid w:val="005917DC"/>
    <w:rsid w:val="00597186"/>
    <w:rsid w:val="005B49F1"/>
    <w:rsid w:val="005C10FE"/>
    <w:rsid w:val="005D00F2"/>
    <w:rsid w:val="005F5D4E"/>
    <w:rsid w:val="006465A8"/>
    <w:rsid w:val="006A5EFB"/>
    <w:rsid w:val="007363BB"/>
    <w:rsid w:val="00747D93"/>
    <w:rsid w:val="007F1303"/>
    <w:rsid w:val="00800E20"/>
    <w:rsid w:val="008147AF"/>
    <w:rsid w:val="0081483F"/>
    <w:rsid w:val="008A52E3"/>
    <w:rsid w:val="008B617A"/>
    <w:rsid w:val="008F373E"/>
    <w:rsid w:val="00985958"/>
    <w:rsid w:val="009878DB"/>
    <w:rsid w:val="009A7102"/>
    <w:rsid w:val="009B30DF"/>
    <w:rsid w:val="009D083E"/>
    <w:rsid w:val="00A0649F"/>
    <w:rsid w:val="00A07513"/>
    <w:rsid w:val="00A33EDC"/>
    <w:rsid w:val="00A434E3"/>
    <w:rsid w:val="00A44381"/>
    <w:rsid w:val="00A54AA7"/>
    <w:rsid w:val="00A7338C"/>
    <w:rsid w:val="00A77F09"/>
    <w:rsid w:val="00B033FC"/>
    <w:rsid w:val="00B57C9F"/>
    <w:rsid w:val="00B85B3C"/>
    <w:rsid w:val="00BA130F"/>
    <w:rsid w:val="00BB4D70"/>
    <w:rsid w:val="00BF7EEA"/>
    <w:rsid w:val="00C07E89"/>
    <w:rsid w:val="00C65007"/>
    <w:rsid w:val="00C73817"/>
    <w:rsid w:val="00C73BF5"/>
    <w:rsid w:val="00C839BC"/>
    <w:rsid w:val="00CD487D"/>
    <w:rsid w:val="00CF3EC0"/>
    <w:rsid w:val="00D0127E"/>
    <w:rsid w:val="00D02BEA"/>
    <w:rsid w:val="00D25B56"/>
    <w:rsid w:val="00D43119"/>
    <w:rsid w:val="00D71D6A"/>
    <w:rsid w:val="00DA0DB4"/>
    <w:rsid w:val="00DA4DE3"/>
    <w:rsid w:val="00DE0C2B"/>
    <w:rsid w:val="00DE3BD6"/>
    <w:rsid w:val="00DE5E24"/>
    <w:rsid w:val="00DE78EE"/>
    <w:rsid w:val="00DF0F99"/>
    <w:rsid w:val="00E0734D"/>
    <w:rsid w:val="00E867A8"/>
    <w:rsid w:val="00E9559D"/>
    <w:rsid w:val="00ED50BB"/>
    <w:rsid w:val="00F1778A"/>
    <w:rsid w:val="00F27EFA"/>
    <w:rsid w:val="00F53E6B"/>
    <w:rsid w:val="00F5444E"/>
    <w:rsid w:val="00FB6007"/>
    <w:rsid w:val="00FF0E17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chartTrackingRefBased/>
  <w15:docId w15:val="{2C81AEBB-3DD6-4815-84EF-FB78767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Стрикалова Тетяна Андріївна</cp:lastModifiedBy>
  <cp:revision>11</cp:revision>
  <cp:lastPrinted>2023-06-02T06:49:00Z</cp:lastPrinted>
  <dcterms:created xsi:type="dcterms:W3CDTF">2024-07-09T06:21:00Z</dcterms:created>
  <dcterms:modified xsi:type="dcterms:W3CDTF">2025-03-13T08:16:00Z</dcterms:modified>
</cp:coreProperties>
</file>