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59B7669E" w14:textId="77777777" w:rsidR="00302A22" w:rsidRDefault="00B14B94" w:rsidP="00C46435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606E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6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</w:t>
                            </w:r>
                          </w:p>
                          <w:p w14:paraId="622C9BAB" w14:textId="772ECE90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ТОВ «Газорозподільні мережі України»</w:t>
                            </w:r>
                          </w:p>
                          <w:p w14:paraId="5318BED2" w14:textId="652C4336" w:rsidR="008A6254" w:rsidRDefault="00B14B9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від </w:t>
                            </w:r>
                            <w:r w:rsidR="008A6254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31.03.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2025 № </w:t>
                            </w:r>
                            <w:r w:rsidR="008A6254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111</w:t>
                            </w:r>
                          </w:p>
                          <w:p w14:paraId="645CE80E" w14:textId="6E1B49A7" w:rsidR="00B14B94" w:rsidRPr="00D53B0F" w:rsidRDefault="008A625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(в редакції наказу від ____2025 №___)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59B7669E" w14:textId="77777777" w:rsidR="00302A22" w:rsidRDefault="00B14B94" w:rsidP="00C46435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606E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6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</w:t>
                      </w:r>
                    </w:p>
                    <w:p w14:paraId="622C9BAB" w14:textId="772ECE90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ТОВ «Газорозподільні мережі України»</w:t>
                      </w:r>
                    </w:p>
                    <w:p w14:paraId="5318BED2" w14:textId="652C4336" w:rsidR="008A6254" w:rsidRDefault="00B14B9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від </w:t>
                      </w:r>
                      <w:r w:rsidR="008A6254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31.03.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2025 № </w:t>
                      </w:r>
                      <w:r w:rsidR="008A6254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111</w:t>
                      </w:r>
                    </w:p>
                    <w:p w14:paraId="645CE80E" w14:textId="6E1B49A7" w:rsidR="00B14B94" w:rsidRPr="00D53B0F" w:rsidRDefault="008A625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(в редакції наказу від ____2025 №___)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</w:t>
      </w:r>
      <w:r w:rsidR="00761F3A" w:rsidRPr="00BF78B0">
        <w:rPr>
          <w:b/>
          <w:szCs w:val="18"/>
          <w:lang w:val="uk-UA"/>
        </w:rPr>
        <w:t>икористовуючого</w:t>
      </w:r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газовикористовуючого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6154864E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туванні/наявності/демонтажу обладнання розподіленої генерації (газопоршневі,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r w:rsidRPr="003B4D72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36A730A5" w14:textId="77777777" w:rsidR="001A56CC" w:rsidRPr="00AD4599" w:rsidRDefault="00CA4B43" w:rsidP="001A56C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C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1A56CC" w:rsidRPr="001620A7">
        <w:rPr>
          <w:sz w:val="18"/>
          <w:szCs w:val="18"/>
          <w:lang w:val="uk-UA"/>
        </w:rPr>
        <w:t xml:space="preserve">  </w:t>
      </w:r>
      <w:r w:rsidR="001A56C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4701E9EE" w14:textId="4D091A4A" w:rsidR="001A56CC" w:rsidRDefault="001A56CC" w:rsidP="001A56C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№____</w:t>
      </w:r>
      <w:r w:rsidR="00EF51A1">
        <w:rPr>
          <w:sz w:val="18"/>
          <w:szCs w:val="18"/>
          <w:lang w:val="uk-UA"/>
        </w:rPr>
        <w:t>___</w:t>
      </w:r>
      <w:r>
        <w:rPr>
          <w:sz w:val="18"/>
          <w:szCs w:val="18"/>
          <w:lang w:val="uk-UA"/>
        </w:rPr>
        <w:t xml:space="preserve"> , витяг з протоколу від 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 ______ (додаються)</w:t>
      </w:r>
    </w:p>
    <w:p w14:paraId="06E1C41C" w14:textId="709B8CFB" w:rsidR="00C659B2" w:rsidRPr="00C659B2" w:rsidRDefault="001A56CC" w:rsidP="00C659B2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="00C659B2" w:rsidRPr="00C659B2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8A6254">
        <w:rPr>
          <w:sz w:val="16"/>
          <w:szCs w:val="16"/>
          <w:lang w:val="uk-UA"/>
        </w:rPr>
        <w:t>а</w:t>
      </w:r>
      <w:r w:rsidR="00C659B2" w:rsidRPr="00C659B2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79A2ED7F" w14:textId="77777777" w:rsidR="001A56CC" w:rsidRDefault="001A56CC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 xml:space="preserve">кту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CA4B43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CA4B43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CA4B43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CA4B43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CA4B43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CA4B43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37A0" w14:textId="77777777" w:rsidR="00755CEF" w:rsidRDefault="00755CEF" w:rsidP="0024119D">
      <w:r>
        <w:separator/>
      </w:r>
    </w:p>
  </w:endnote>
  <w:endnote w:type="continuationSeparator" w:id="0">
    <w:p w14:paraId="32BC515B" w14:textId="77777777" w:rsidR="00755CEF" w:rsidRDefault="00755CE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21A3" w14:textId="77777777" w:rsidR="00755CEF" w:rsidRDefault="00755CEF" w:rsidP="0024119D">
      <w:r>
        <w:separator/>
      </w:r>
    </w:p>
  </w:footnote>
  <w:footnote w:type="continuationSeparator" w:id="0">
    <w:p w14:paraId="153A6D2D" w14:textId="77777777" w:rsidR="00755CEF" w:rsidRDefault="00755CEF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631608"/>
      <w:docPartObj>
        <w:docPartGallery w:val="Page Numbers (Top of Page)"/>
        <w:docPartUnique/>
      </w:docPartObj>
    </w:sdtPr>
    <w:sdtEndPr/>
    <w:sdtContent>
      <w:p w14:paraId="3C0C8873" w14:textId="75324A96" w:rsidR="000755EB" w:rsidRDefault="00075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A56CC"/>
    <w:rsid w:val="001C09C4"/>
    <w:rsid w:val="001D2BDB"/>
    <w:rsid w:val="0022111A"/>
    <w:rsid w:val="00226C21"/>
    <w:rsid w:val="0024119D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22B79"/>
    <w:rsid w:val="006444CA"/>
    <w:rsid w:val="00645A47"/>
    <w:rsid w:val="00677773"/>
    <w:rsid w:val="00690A8A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55CEF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64DF9"/>
    <w:rsid w:val="0087275A"/>
    <w:rsid w:val="008744E6"/>
    <w:rsid w:val="008A6254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0BA4"/>
    <w:rsid w:val="00B822D7"/>
    <w:rsid w:val="00B85DDB"/>
    <w:rsid w:val="00B901D4"/>
    <w:rsid w:val="00BA0AAD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651B3"/>
    <w:rsid w:val="00C659B2"/>
    <w:rsid w:val="00C802B9"/>
    <w:rsid w:val="00C91027"/>
    <w:rsid w:val="00C97E4F"/>
    <w:rsid w:val="00CA4B43"/>
    <w:rsid w:val="00CD6209"/>
    <w:rsid w:val="00CE3E52"/>
    <w:rsid w:val="00CF00F9"/>
    <w:rsid w:val="00D01BED"/>
    <w:rsid w:val="00D0644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33D2C"/>
    <w:rsid w:val="00E51C65"/>
    <w:rsid w:val="00E55DC9"/>
    <w:rsid w:val="00E803C9"/>
    <w:rsid w:val="00EF51A1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3898</Words>
  <Characters>2222</Characters>
  <Application>Microsoft Office Word</Application>
  <DocSecurity>4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Колесник Анна Аркадіївна</cp:lastModifiedBy>
  <cp:revision>2</cp:revision>
  <dcterms:created xsi:type="dcterms:W3CDTF">2025-07-31T06:27:00Z</dcterms:created>
  <dcterms:modified xsi:type="dcterms:W3CDTF">2025-07-31T06:27:00Z</dcterms:modified>
</cp:coreProperties>
</file>