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77F3A1" w14:textId="67270A0C" w:rsidR="00FF4384" w:rsidRDefault="00FF4384" w:rsidP="00FF4384">
      <w:pPr>
        <w:jc w:val="center"/>
        <w:rPr>
          <w:b/>
        </w:rPr>
      </w:pPr>
      <w:r w:rsidRPr="00FF4384">
        <w:rPr>
          <w:b/>
        </w:rPr>
        <w:t xml:space="preserve">ЯК УКЛАСТИ ДОГОВІР НА РОЗПОДІЛ ПРИРОДНОГО ГАЗУ </w:t>
      </w:r>
    </w:p>
    <w:p w14:paraId="5AA8BAC6" w14:textId="59861246" w:rsidR="00FF4384" w:rsidRPr="00FF4384" w:rsidRDefault="00FF4384" w:rsidP="00FF4384">
      <w:pPr>
        <w:jc w:val="center"/>
        <w:rPr>
          <w:b/>
        </w:rPr>
      </w:pPr>
      <w:r w:rsidRPr="00FF4384">
        <w:rPr>
          <w:b/>
        </w:rPr>
        <w:t>З ДНІПРОПЕТРОВСЬКОЮ ФІЛІЄЮ «ГАЗМЕРЕЖІ»</w:t>
      </w:r>
    </w:p>
    <w:p w14:paraId="16122D0D" w14:textId="77777777" w:rsidR="00FF4384" w:rsidRPr="00FF4384" w:rsidRDefault="00FF4384" w:rsidP="00FF4384">
      <w:r w:rsidRPr="00FF4384">
        <w:t xml:space="preserve">  </w:t>
      </w:r>
    </w:p>
    <w:p w14:paraId="52570D82" w14:textId="77777777" w:rsidR="00FF4384" w:rsidRPr="00FF4384" w:rsidRDefault="00FF4384" w:rsidP="00C83864">
      <w:pPr>
        <w:jc w:val="both"/>
      </w:pPr>
      <w:r w:rsidRPr="00FF4384">
        <w:t>З 1 жовтня 2023 року згідно з Постановою НКРЕКП №1769 від 29.09.202 року, послуги розподілу природного газу у Дніпропетровській області надає національний оператор – ТОВ «Газорозподільні мережі України» - Дніпропетровська філія «</w:t>
      </w:r>
      <w:proofErr w:type="spellStart"/>
      <w:r w:rsidRPr="00FF4384">
        <w:t>Газмережі</w:t>
      </w:r>
      <w:proofErr w:type="spellEnd"/>
      <w:r w:rsidRPr="00FF4384">
        <w:t xml:space="preserve">».  </w:t>
      </w:r>
    </w:p>
    <w:p w14:paraId="70AE207F" w14:textId="54FB8B10" w:rsidR="00FF4384" w:rsidRPr="00FF4384" w:rsidRDefault="00FF4384" w:rsidP="00C83864">
      <w:pPr>
        <w:jc w:val="both"/>
      </w:pPr>
    </w:p>
    <w:p w14:paraId="63219408" w14:textId="68F5452E" w:rsidR="00FF4384" w:rsidRPr="00FF4384" w:rsidRDefault="00FF4384" w:rsidP="00C83864">
      <w:pPr>
        <w:jc w:val="both"/>
      </w:pPr>
      <w:r w:rsidRPr="00FF4384">
        <w:t>Укласти договір можна за спрощеною процедурою: для цього достатньо підписати Заяву-приєднанн</w:t>
      </w:r>
      <w:r w:rsidR="00D31336">
        <w:t>я</w:t>
      </w:r>
      <w:r w:rsidRPr="00FF4384">
        <w:t>. Отже, поставивши підпис на Заяві-приєднанні, і надавши її до Дніпропетровської філії ТОВ «</w:t>
      </w:r>
      <w:proofErr w:type="spellStart"/>
      <w:r w:rsidRPr="00FF4384">
        <w:t>Газмережі</w:t>
      </w:r>
      <w:proofErr w:type="spellEnd"/>
      <w:r w:rsidRPr="00FF4384">
        <w:t xml:space="preserve">», споживач засвідчує свою згоду з умовами договору.  </w:t>
      </w:r>
    </w:p>
    <w:p w14:paraId="1A38E654" w14:textId="45B67FA1" w:rsidR="00FF4384" w:rsidRPr="00FF4384" w:rsidRDefault="00FF4384" w:rsidP="00C83864">
      <w:pPr>
        <w:jc w:val="both"/>
      </w:pPr>
    </w:p>
    <w:p w14:paraId="13E8DBD1" w14:textId="58A41EBC" w:rsidR="00FF4384" w:rsidRPr="00FF4384" w:rsidRDefault="00FF4384" w:rsidP="00C83864">
      <w:pPr>
        <w:jc w:val="both"/>
        <w:rPr>
          <w:b/>
          <w:i/>
        </w:rPr>
      </w:pPr>
      <w:r w:rsidRPr="00FF4384">
        <w:rPr>
          <w:b/>
          <w:i/>
        </w:rPr>
        <w:t>Покрокова інструкція</w:t>
      </w:r>
      <w:r>
        <w:rPr>
          <w:b/>
          <w:i/>
        </w:rPr>
        <w:t xml:space="preserve"> підписання Заяви-приєднання</w:t>
      </w:r>
      <w:r w:rsidRPr="00FF4384">
        <w:rPr>
          <w:b/>
          <w:i/>
        </w:rPr>
        <w:t>:</w:t>
      </w:r>
    </w:p>
    <w:p w14:paraId="67459659" w14:textId="77777777" w:rsidR="00FF4384" w:rsidRPr="00FF4384" w:rsidRDefault="00FF4384" w:rsidP="00C83864">
      <w:pPr>
        <w:jc w:val="both"/>
      </w:pPr>
      <w:r w:rsidRPr="00FF4384">
        <w:t xml:space="preserve">  </w:t>
      </w:r>
    </w:p>
    <w:p w14:paraId="7C1E3B65" w14:textId="69AACD2A" w:rsidR="00D31336" w:rsidRDefault="00D31336" w:rsidP="00C83864">
      <w:pPr>
        <w:pStyle w:val="a8"/>
        <w:numPr>
          <w:ilvl w:val="0"/>
          <w:numId w:val="1"/>
        </w:numPr>
        <w:jc w:val="both"/>
      </w:pPr>
      <w:r>
        <w:t>Отримати Заяву-приєднання:</w:t>
      </w:r>
    </w:p>
    <w:p w14:paraId="3CE50755" w14:textId="1EC23E82" w:rsidR="00FF4384" w:rsidRDefault="00D31336" w:rsidP="00C83864">
      <w:pPr>
        <w:pStyle w:val="a8"/>
        <w:numPr>
          <w:ilvl w:val="0"/>
          <w:numId w:val="6"/>
        </w:numPr>
        <w:jc w:val="both"/>
      </w:pPr>
      <w:r>
        <w:t>н</w:t>
      </w:r>
      <w:r w:rsidR="00FF4384">
        <w:t>а офіційному сайті Дніпропетровської філії «</w:t>
      </w:r>
      <w:proofErr w:type="spellStart"/>
      <w:r w:rsidR="00FF4384">
        <w:t>Газмережі</w:t>
      </w:r>
      <w:proofErr w:type="spellEnd"/>
      <w:r w:rsidR="00FF4384">
        <w:t>» у розділі «Важлива інформація» - «Побутовим споживачам» завантажити та роздрукувати Заяву-приєднання до умов договору розподілу природного газу</w:t>
      </w:r>
      <w:r>
        <w:t>;</w:t>
      </w:r>
    </w:p>
    <w:p w14:paraId="6A039DD6" w14:textId="10818633" w:rsidR="00D31336" w:rsidRDefault="00D31336" w:rsidP="00C83864">
      <w:pPr>
        <w:pStyle w:val="a8"/>
        <w:numPr>
          <w:ilvl w:val="0"/>
          <w:numId w:val="6"/>
        </w:numPr>
        <w:jc w:val="both"/>
      </w:pPr>
      <w:r>
        <w:t>завітати до найближчого Центру обслуговування клієнтів у регіоні.</w:t>
      </w:r>
    </w:p>
    <w:p w14:paraId="311EBEF6" w14:textId="62328B52" w:rsidR="00FF4384" w:rsidRPr="00FF4384" w:rsidRDefault="00FF4384" w:rsidP="00C83864">
      <w:pPr>
        <w:pStyle w:val="a8"/>
        <w:numPr>
          <w:ilvl w:val="0"/>
          <w:numId w:val="1"/>
        </w:numPr>
        <w:jc w:val="both"/>
      </w:pPr>
      <w:r w:rsidRPr="00FF4384">
        <w:t>Перед підпис</w:t>
      </w:r>
      <w:r>
        <w:t>анням Заяви-приєднання споживачу потрібно перевірити</w:t>
      </w:r>
      <w:r w:rsidRPr="00FF4384">
        <w:t xml:space="preserve"> та підтверд</w:t>
      </w:r>
      <w:r>
        <w:t>ити/</w:t>
      </w:r>
      <w:proofErr w:type="spellStart"/>
      <w:r>
        <w:t>внести</w:t>
      </w:r>
      <w:proofErr w:type="spellEnd"/>
      <w:r>
        <w:t xml:space="preserve"> свої дані у відповідні поля:</w:t>
      </w:r>
    </w:p>
    <w:p w14:paraId="0390A742" w14:textId="58BC7082" w:rsidR="00FF4384" w:rsidRPr="00FF4384" w:rsidRDefault="00FF4384" w:rsidP="00C83864">
      <w:pPr>
        <w:pStyle w:val="a8"/>
        <w:numPr>
          <w:ilvl w:val="0"/>
          <w:numId w:val="2"/>
        </w:numPr>
        <w:jc w:val="both"/>
      </w:pPr>
      <w:r w:rsidRPr="00FF4384">
        <w:t>якщо персональні дані збігаються, поста</w:t>
      </w:r>
      <w:r>
        <w:t>вити</w:t>
      </w:r>
      <w:r w:rsidRPr="00FF4384">
        <w:t xml:space="preserve"> відмітку біля слова «Підтвердити»;   </w:t>
      </w:r>
    </w:p>
    <w:p w14:paraId="5F6D31D1" w14:textId="7083AB80" w:rsidR="00FF4384" w:rsidRPr="00FF4384" w:rsidRDefault="00FF4384" w:rsidP="00C83864">
      <w:pPr>
        <w:pStyle w:val="a8"/>
        <w:numPr>
          <w:ilvl w:val="0"/>
          <w:numId w:val="2"/>
        </w:numPr>
        <w:jc w:val="both"/>
      </w:pPr>
      <w:r w:rsidRPr="00FF4384">
        <w:t>якщо ж дані від</w:t>
      </w:r>
      <w:r>
        <w:t xml:space="preserve">різняються або відсутні, </w:t>
      </w:r>
      <w:proofErr w:type="spellStart"/>
      <w:r>
        <w:t>внести</w:t>
      </w:r>
      <w:proofErr w:type="spellEnd"/>
      <w:r w:rsidRPr="00FF4384">
        <w:t xml:space="preserve"> актуальну інф</w:t>
      </w:r>
      <w:r>
        <w:t>ормацію у цьому полі та поставити</w:t>
      </w:r>
      <w:r w:rsidRPr="00FF4384">
        <w:t xml:space="preserve"> відмітку біля слова «Підтвердити».  </w:t>
      </w:r>
    </w:p>
    <w:p w14:paraId="1E9FB982" w14:textId="77777777" w:rsidR="00FF4384" w:rsidRDefault="00FF4384" w:rsidP="00C83864">
      <w:pPr>
        <w:pStyle w:val="a8"/>
        <w:numPr>
          <w:ilvl w:val="0"/>
          <w:numId w:val="1"/>
        </w:numPr>
        <w:jc w:val="both"/>
      </w:pPr>
      <w:r w:rsidRPr="00FF4384">
        <w:t xml:space="preserve">Після перевірки персоніфікованих даних </w:t>
      </w:r>
      <w:r>
        <w:t>поставити</w:t>
      </w:r>
      <w:r w:rsidRPr="00FF4384">
        <w:t xml:space="preserve"> свій особистий підпис та дату підписання у відповідні поля у нижній частині Заяви;   </w:t>
      </w:r>
    </w:p>
    <w:p w14:paraId="274C575B" w14:textId="40758F7F" w:rsidR="00FF4384" w:rsidRPr="00FF4384" w:rsidRDefault="00FF4384" w:rsidP="00C83864">
      <w:pPr>
        <w:pStyle w:val="a8"/>
        <w:numPr>
          <w:ilvl w:val="0"/>
          <w:numId w:val="1"/>
        </w:numPr>
        <w:jc w:val="both"/>
      </w:pPr>
      <w:r>
        <w:t>Передати</w:t>
      </w:r>
      <w:r w:rsidRPr="00FF4384">
        <w:t xml:space="preserve"> її до Дніпропетровської філії ТОВ «Газорозподільні мережі У</w:t>
      </w:r>
      <w:r>
        <w:t>країни» найзручнішим способом:</w:t>
      </w:r>
    </w:p>
    <w:p w14:paraId="36C00F0F" w14:textId="7C2BAE62" w:rsidR="00FF4384" w:rsidRPr="00FF4384" w:rsidRDefault="00FF4384" w:rsidP="00C83864">
      <w:pPr>
        <w:pStyle w:val="a8"/>
        <w:numPr>
          <w:ilvl w:val="0"/>
          <w:numId w:val="4"/>
        </w:numPr>
        <w:jc w:val="both"/>
      </w:pPr>
      <w:r>
        <w:t>надіслати</w:t>
      </w:r>
      <w:r w:rsidRPr="00FF4384">
        <w:t xml:space="preserve"> на поштову адресу компанії</w:t>
      </w:r>
      <w:r w:rsidR="00227578">
        <w:t>;</w:t>
      </w:r>
    </w:p>
    <w:p w14:paraId="010E737E" w14:textId="5FEF44FE" w:rsidR="00FF4384" w:rsidRPr="00FF4384" w:rsidRDefault="00FF4384" w:rsidP="00C83864">
      <w:pPr>
        <w:pStyle w:val="a8"/>
        <w:numPr>
          <w:ilvl w:val="0"/>
          <w:numId w:val="4"/>
        </w:numPr>
        <w:jc w:val="both"/>
      </w:pPr>
      <w:r>
        <w:t>залишити</w:t>
      </w:r>
      <w:r w:rsidRPr="00FF4384">
        <w:t xml:space="preserve"> у спеціальній скриньці у Центрі обслуговування клієнтів</w:t>
      </w:r>
      <w:r w:rsidR="00D31336">
        <w:t>;</w:t>
      </w:r>
    </w:p>
    <w:p w14:paraId="22714F5D" w14:textId="262E8479" w:rsidR="00FF4384" w:rsidRPr="00FF4384" w:rsidRDefault="00FF4384" w:rsidP="00C83864">
      <w:pPr>
        <w:pStyle w:val="a8"/>
        <w:numPr>
          <w:ilvl w:val="0"/>
          <w:numId w:val="4"/>
        </w:numPr>
        <w:jc w:val="both"/>
      </w:pPr>
      <w:r>
        <w:t>передати</w:t>
      </w:r>
      <w:r w:rsidRPr="00FF4384">
        <w:t xml:space="preserve"> контролеру під час його чергового візиту до оселі</w:t>
      </w:r>
      <w:r>
        <w:t xml:space="preserve"> споживача</w:t>
      </w:r>
      <w:r w:rsidRPr="00FF4384">
        <w:t xml:space="preserve">.   </w:t>
      </w:r>
    </w:p>
    <w:p w14:paraId="6FFE6B2A" w14:textId="77777777" w:rsidR="00FF4384" w:rsidRPr="00FF4384" w:rsidRDefault="00FF4384" w:rsidP="00C83864">
      <w:pPr>
        <w:jc w:val="both"/>
      </w:pPr>
      <w:r w:rsidRPr="00FF4384">
        <w:t xml:space="preserve"> </w:t>
      </w:r>
    </w:p>
    <w:p w14:paraId="0C1DE733" w14:textId="77777777" w:rsidR="00FF4384" w:rsidRDefault="00FF4384" w:rsidP="00C83864">
      <w:pPr>
        <w:jc w:val="both"/>
      </w:pPr>
      <w:r w:rsidRPr="00FF4384">
        <w:t>Нагадування для споживачів: договір розподілу природного газу є публічним та однаковим для всіх споживачів і не потреб</w:t>
      </w:r>
      <w:r>
        <w:t>ує двостороннього підписання.</w:t>
      </w:r>
    </w:p>
    <w:p w14:paraId="771FBD7F" w14:textId="4B00576F" w:rsidR="00A0649F" w:rsidRPr="00FF4384" w:rsidRDefault="00FF4384" w:rsidP="00C83864">
      <w:pPr>
        <w:jc w:val="both"/>
      </w:pPr>
      <w:r w:rsidRPr="00FF4384">
        <w:t xml:space="preserve">Ознайомитися зі змістом договору можна на офіційному сайті НКРЕКП, у газеті «Вісті Придніпров’я» №40 (4143) від 05.10.2023 р. або на сайті газорозподільної компанії </w:t>
      </w:r>
      <w:hyperlink r:id="rId7" w:history="1">
        <w:r w:rsidRPr="00004BD2">
          <w:rPr>
            <w:rStyle w:val="a7"/>
          </w:rPr>
          <w:t>https://dnp.grmu.com.ua/</w:t>
        </w:r>
      </w:hyperlink>
      <w:r>
        <w:t xml:space="preserve"> </w:t>
      </w:r>
      <w:r w:rsidRPr="00FF4384">
        <w:t>у розділі “Важлива інформація”.</w:t>
      </w:r>
    </w:p>
    <w:sectPr w:rsidR="00A0649F" w:rsidRPr="00FF4384" w:rsidSect="00C839BC">
      <w:headerReference w:type="first" r:id="rId8"/>
      <w:footerReference w:type="first" r:id="rId9"/>
      <w:pgSz w:w="11906" w:h="16838"/>
      <w:pgMar w:top="1440" w:right="1080" w:bottom="1440" w:left="1080" w:header="1042" w:footer="21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8DB609" w14:textId="77777777" w:rsidR="0055146D" w:rsidRDefault="0055146D" w:rsidP="00F27EFA">
      <w:pPr>
        <w:spacing w:line="240" w:lineRule="auto"/>
      </w:pPr>
      <w:r>
        <w:separator/>
      </w:r>
    </w:p>
  </w:endnote>
  <w:endnote w:type="continuationSeparator" w:id="0">
    <w:p w14:paraId="68B858FD" w14:textId="77777777" w:rsidR="0055146D" w:rsidRDefault="0055146D" w:rsidP="00F27EF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irce Bold">
    <w:altName w:val="Calibri"/>
    <w:panose1 w:val="00000000000000000000"/>
    <w:charset w:val="00"/>
    <w:family w:val="swiss"/>
    <w:notTrueType/>
    <w:pitch w:val="variable"/>
    <w:sig w:usb0="A00002FF" w:usb1="50006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A76BCD" w14:textId="77777777" w:rsidR="00F27EFA" w:rsidRDefault="00F27EF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EEC7CE" w14:textId="77777777" w:rsidR="0055146D" w:rsidRDefault="0055146D" w:rsidP="00F27EFA">
      <w:pPr>
        <w:spacing w:line="240" w:lineRule="auto"/>
      </w:pPr>
      <w:r>
        <w:separator/>
      </w:r>
    </w:p>
  </w:footnote>
  <w:footnote w:type="continuationSeparator" w:id="0">
    <w:p w14:paraId="5A6716DE" w14:textId="77777777" w:rsidR="0055146D" w:rsidRDefault="0055146D" w:rsidP="00F27EF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66970B" w14:textId="7CA14D71" w:rsidR="00F27EFA" w:rsidRPr="00F27EFA" w:rsidRDefault="00F27EFA" w:rsidP="00F27EFA">
    <w:pPr>
      <w:tabs>
        <w:tab w:val="center" w:pos="4677"/>
        <w:tab w:val="right" w:pos="9355"/>
      </w:tabs>
      <w:spacing w:line="240" w:lineRule="exact"/>
      <w:rPr>
        <w:rFonts w:ascii="Circe Bold" w:eastAsia="Calibri" w:hAnsi="Circe Bold"/>
        <w:sz w:val="23"/>
        <w:szCs w:val="23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DA1B6D"/>
    <w:multiLevelType w:val="hybridMultilevel"/>
    <w:tmpl w:val="D1067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63935"/>
    <w:multiLevelType w:val="hybridMultilevel"/>
    <w:tmpl w:val="E94EF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544123"/>
    <w:multiLevelType w:val="hybridMultilevel"/>
    <w:tmpl w:val="49243C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A93737"/>
    <w:multiLevelType w:val="hybridMultilevel"/>
    <w:tmpl w:val="F430A042"/>
    <w:lvl w:ilvl="0" w:tplc="0422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6265216"/>
    <w:multiLevelType w:val="hybridMultilevel"/>
    <w:tmpl w:val="9AA89BAC"/>
    <w:lvl w:ilvl="0" w:tplc="042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D14439"/>
    <w:multiLevelType w:val="hybridMultilevel"/>
    <w:tmpl w:val="EB360B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7558485">
    <w:abstractNumId w:val="5"/>
  </w:num>
  <w:num w:numId="2" w16cid:durableId="1534802241">
    <w:abstractNumId w:val="1"/>
  </w:num>
  <w:num w:numId="3" w16cid:durableId="124616174">
    <w:abstractNumId w:val="2"/>
  </w:num>
  <w:num w:numId="4" w16cid:durableId="1114137359">
    <w:abstractNumId w:val="0"/>
  </w:num>
  <w:num w:numId="5" w16cid:durableId="1453012911">
    <w:abstractNumId w:val="3"/>
  </w:num>
  <w:num w:numId="6" w16cid:durableId="14448823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EFA"/>
    <w:rsid w:val="00002010"/>
    <w:rsid w:val="000365E9"/>
    <w:rsid w:val="00045184"/>
    <w:rsid w:val="00095E02"/>
    <w:rsid w:val="000F3CB4"/>
    <w:rsid w:val="00107A78"/>
    <w:rsid w:val="00115730"/>
    <w:rsid w:val="001847E5"/>
    <w:rsid w:val="00197A06"/>
    <w:rsid w:val="001F70B7"/>
    <w:rsid w:val="001F786D"/>
    <w:rsid w:val="00227578"/>
    <w:rsid w:val="00232A82"/>
    <w:rsid w:val="002538E9"/>
    <w:rsid w:val="0026159D"/>
    <w:rsid w:val="00261B91"/>
    <w:rsid w:val="00271C30"/>
    <w:rsid w:val="00310DB4"/>
    <w:rsid w:val="00396D74"/>
    <w:rsid w:val="003A1B4B"/>
    <w:rsid w:val="003E4C34"/>
    <w:rsid w:val="003F35D6"/>
    <w:rsid w:val="00413CDC"/>
    <w:rsid w:val="00425F4B"/>
    <w:rsid w:val="00460F18"/>
    <w:rsid w:val="004B7BBE"/>
    <w:rsid w:val="004C5820"/>
    <w:rsid w:val="004F1E3F"/>
    <w:rsid w:val="00502B3D"/>
    <w:rsid w:val="005060E8"/>
    <w:rsid w:val="005129DB"/>
    <w:rsid w:val="00541F0A"/>
    <w:rsid w:val="0055146D"/>
    <w:rsid w:val="00582290"/>
    <w:rsid w:val="00584DEC"/>
    <w:rsid w:val="005917DC"/>
    <w:rsid w:val="00597186"/>
    <w:rsid w:val="005B49F1"/>
    <w:rsid w:val="005C10FE"/>
    <w:rsid w:val="005D00F2"/>
    <w:rsid w:val="005F5D4E"/>
    <w:rsid w:val="006465A8"/>
    <w:rsid w:val="006A5EFB"/>
    <w:rsid w:val="006B082B"/>
    <w:rsid w:val="007363BB"/>
    <w:rsid w:val="00747D93"/>
    <w:rsid w:val="007F1303"/>
    <w:rsid w:val="00800E20"/>
    <w:rsid w:val="008147AF"/>
    <w:rsid w:val="0081483F"/>
    <w:rsid w:val="008A52E3"/>
    <w:rsid w:val="008B617A"/>
    <w:rsid w:val="008F373E"/>
    <w:rsid w:val="00985958"/>
    <w:rsid w:val="009878DB"/>
    <w:rsid w:val="009A7102"/>
    <w:rsid w:val="009B30DF"/>
    <w:rsid w:val="009D083E"/>
    <w:rsid w:val="00A0649F"/>
    <w:rsid w:val="00A07513"/>
    <w:rsid w:val="00A33EDC"/>
    <w:rsid w:val="00A434E3"/>
    <w:rsid w:val="00A44381"/>
    <w:rsid w:val="00A54AA7"/>
    <w:rsid w:val="00A7338C"/>
    <w:rsid w:val="00A77F09"/>
    <w:rsid w:val="00AC0F67"/>
    <w:rsid w:val="00B033FC"/>
    <w:rsid w:val="00B417B5"/>
    <w:rsid w:val="00B57C9F"/>
    <w:rsid w:val="00B85B3C"/>
    <w:rsid w:val="00BA130F"/>
    <w:rsid w:val="00BB4D70"/>
    <w:rsid w:val="00BF7EEA"/>
    <w:rsid w:val="00C07E89"/>
    <w:rsid w:val="00C65007"/>
    <w:rsid w:val="00C73BF5"/>
    <w:rsid w:val="00C83864"/>
    <w:rsid w:val="00C839BC"/>
    <w:rsid w:val="00CD487D"/>
    <w:rsid w:val="00CF3EC0"/>
    <w:rsid w:val="00D0127E"/>
    <w:rsid w:val="00D02BEA"/>
    <w:rsid w:val="00D25B56"/>
    <w:rsid w:val="00D31336"/>
    <w:rsid w:val="00D43119"/>
    <w:rsid w:val="00D71D6A"/>
    <w:rsid w:val="00DA0DB4"/>
    <w:rsid w:val="00DA4DE3"/>
    <w:rsid w:val="00DE0C2B"/>
    <w:rsid w:val="00DE3BD6"/>
    <w:rsid w:val="00DE5E24"/>
    <w:rsid w:val="00DE78EE"/>
    <w:rsid w:val="00DF0F99"/>
    <w:rsid w:val="00E0734D"/>
    <w:rsid w:val="00E867A8"/>
    <w:rsid w:val="00E9559D"/>
    <w:rsid w:val="00F1778A"/>
    <w:rsid w:val="00F27EFA"/>
    <w:rsid w:val="00F53E6B"/>
    <w:rsid w:val="00F5444E"/>
    <w:rsid w:val="00FB6007"/>
    <w:rsid w:val="00FF0E17"/>
    <w:rsid w:val="00FF2F05"/>
    <w:rsid w:val="00FF4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498B29"/>
  <w15:chartTrackingRefBased/>
  <w15:docId w15:val="{2C81AEBB-3DD6-4815-84EF-FB787670F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2F05"/>
    <w:pPr>
      <w:spacing w:after="0" w:line="276" w:lineRule="auto"/>
    </w:pPr>
    <w:rPr>
      <w:rFonts w:ascii="Arial" w:eastAsia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7EFA"/>
    <w:pPr>
      <w:tabs>
        <w:tab w:val="center" w:pos="4819"/>
        <w:tab w:val="right" w:pos="9639"/>
      </w:tabs>
      <w:spacing w:line="240" w:lineRule="auto"/>
    </w:pPr>
    <w:rPr>
      <w:rFonts w:asciiTheme="minorHAnsi" w:eastAsiaTheme="minorHAnsi" w:hAnsiTheme="minorHAnsi" w:cstheme="minorBidi"/>
    </w:rPr>
  </w:style>
  <w:style w:type="character" w:customStyle="1" w:styleId="a4">
    <w:name w:val="Верхній колонтитул Знак"/>
    <w:basedOn w:val="a0"/>
    <w:link w:val="a3"/>
    <w:uiPriority w:val="99"/>
    <w:rsid w:val="00F27EFA"/>
  </w:style>
  <w:style w:type="paragraph" w:styleId="a5">
    <w:name w:val="footer"/>
    <w:basedOn w:val="a"/>
    <w:link w:val="a6"/>
    <w:uiPriority w:val="99"/>
    <w:unhideWhenUsed/>
    <w:rsid w:val="00F27EFA"/>
    <w:pPr>
      <w:tabs>
        <w:tab w:val="center" w:pos="4819"/>
        <w:tab w:val="right" w:pos="9639"/>
      </w:tabs>
      <w:spacing w:line="240" w:lineRule="auto"/>
    </w:pPr>
    <w:rPr>
      <w:rFonts w:asciiTheme="minorHAnsi" w:eastAsiaTheme="minorHAnsi" w:hAnsiTheme="minorHAnsi" w:cstheme="minorBidi"/>
    </w:rPr>
  </w:style>
  <w:style w:type="character" w:customStyle="1" w:styleId="a6">
    <w:name w:val="Нижній колонтитул Знак"/>
    <w:basedOn w:val="a0"/>
    <w:link w:val="a5"/>
    <w:uiPriority w:val="99"/>
    <w:rsid w:val="00F27EFA"/>
  </w:style>
  <w:style w:type="character" w:styleId="a7">
    <w:name w:val="Hyperlink"/>
    <w:basedOn w:val="a0"/>
    <w:uiPriority w:val="99"/>
    <w:unhideWhenUsed/>
    <w:rsid w:val="00DF0F99"/>
    <w:rPr>
      <w:color w:val="0563C1" w:themeColor="hyperlink"/>
      <w:u w:val="single"/>
    </w:rPr>
  </w:style>
  <w:style w:type="character" w:customStyle="1" w:styleId="1">
    <w:name w:val="Незакрита згадка1"/>
    <w:basedOn w:val="a0"/>
    <w:uiPriority w:val="99"/>
    <w:semiHidden/>
    <w:unhideWhenUsed/>
    <w:rsid w:val="00D0127E"/>
    <w:rPr>
      <w:color w:val="605E5C"/>
      <w:shd w:val="clear" w:color="auto" w:fill="E1DFDD"/>
    </w:rPr>
  </w:style>
  <w:style w:type="paragraph" w:styleId="a8">
    <w:name w:val="List Paragraph"/>
    <w:basedOn w:val="a"/>
    <w:uiPriority w:val="34"/>
    <w:qFormat/>
    <w:rsid w:val="00FF43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453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np.grmu.com.u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1326</Words>
  <Characters>757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Бажан Галина Олександрівна</dc:creator>
  <cp:keywords/>
  <dc:description/>
  <cp:lastModifiedBy>Кудрявцева Анна Михайлівна</cp:lastModifiedBy>
  <cp:revision>5</cp:revision>
  <cp:lastPrinted>2023-06-02T06:49:00Z</cp:lastPrinted>
  <dcterms:created xsi:type="dcterms:W3CDTF">2024-07-11T09:31:00Z</dcterms:created>
  <dcterms:modified xsi:type="dcterms:W3CDTF">2026-02-10T12:19:00Z</dcterms:modified>
</cp:coreProperties>
</file>